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E8119" w14:textId="33338796" w:rsidR="009F3671" w:rsidRPr="00D7063C" w:rsidRDefault="00841A1E" w:rsidP="009F3671">
      <w:pPr>
        <w:spacing w:after="0" w:line="240" w:lineRule="auto"/>
        <w:ind w:left="567" w:hanging="567"/>
        <w:jc w:val="right"/>
        <w:rPr>
          <w:rFonts w:eastAsia="Times New Roman"/>
          <w:b/>
          <w:bCs/>
          <w:sz w:val="20"/>
          <w:szCs w:val="20"/>
          <w:lang w:eastAsia="en-GB"/>
        </w:rPr>
      </w:pPr>
      <w:r>
        <w:rPr>
          <w:rFonts w:eastAsia="Times New Roman"/>
          <w:b/>
          <w:bCs/>
          <w:sz w:val="20"/>
          <w:szCs w:val="20"/>
          <w:lang w:eastAsia="en-GB"/>
        </w:rPr>
        <w:t>18</w:t>
      </w:r>
      <w:r w:rsidR="009F3671" w:rsidRPr="4A3DC2AC">
        <w:rPr>
          <w:rFonts w:eastAsia="Times New Roman"/>
          <w:b/>
          <w:bCs/>
          <w:sz w:val="20"/>
          <w:szCs w:val="20"/>
          <w:lang w:eastAsia="en-GB"/>
        </w:rPr>
        <w:t>.</w:t>
      </w:r>
      <w:r w:rsidR="001B755F">
        <w:rPr>
          <w:rFonts w:eastAsia="Times New Roman"/>
          <w:b/>
          <w:bCs/>
          <w:sz w:val="20"/>
          <w:szCs w:val="20"/>
          <w:lang w:eastAsia="en-GB"/>
        </w:rPr>
        <w:t>10</w:t>
      </w:r>
      <w:r w:rsidR="009F3671" w:rsidRPr="4A3DC2AC">
        <w:rPr>
          <w:rFonts w:eastAsia="Times New Roman"/>
          <w:b/>
          <w:bCs/>
          <w:sz w:val="20"/>
          <w:szCs w:val="20"/>
          <w:lang w:eastAsia="en-GB"/>
        </w:rPr>
        <w:t>.2026</w:t>
      </w:r>
    </w:p>
    <w:p w14:paraId="1BE2A8BF" w14:textId="4CCAB482" w:rsidR="00F30319" w:rsidRPr="001A74D6" w:rsidRDefault="00F30319" w:rsidP="00D21E27">
      <w:pPr>
        <w:spacing w:after="0" w:line="240" w:lineRule="auto"/>
        <w:jc w:val="right"/>
        <w:textAlignment w:val="baseline"/>
        <w:rPr>
          <w:rFonts w:eastAsia="Times New Roman" w:cstheme="minorHAnsi"/>
          <w:sz w:val="24"/>
          <w:szCs w:val="24"/>
          <w:lang w:eastAsia="en-GB"/>
        </w:rPr>
      </w:pPr>
    </w:p>
    <w:p w14:paraId="638C5BF6" w14:textId="69C501F9" w:rsidR="002F42F8" w:rsidRPr="00EF049A" w:rsidRDefault="00CE0588" w:rsidP="5F0A96AD">
      <w:pPr>
        <w:spacing w:after="0" w:line="240" w:lineRule="auto"/>
        <w:ind w:left="567" w:hanging="567"/>
        <w:textAlignment w:val="baseline"/>
        <w:rPr>
          <w:rFonts w:eastAsia="Times New Roman"/>
          <w:sz w:val="56"/>
          <w:szCs w:val="56"/>
          <w:lang w:eastAsia="en-GB"/>
        </w:rPr>
      </w:pPr>
      <w:r>
        <w:rPr>
          <w:rFonts w:eastAsia="Times New Roman"/>
          <w:sz w:val="56"/>
          <w:szCs w:val="56"/>
          <w:lang w:eastAsia="en-GB"/>
        </w:rPr>
        <w:t xml:space="preserve">Terriers </w:t>
      </w:r>
      <w:r w:rsidR="00745198">
        <w:rPr>
          <w:rFonts w:eastAsia="Times New Roman"/>
          <w:sz w:val="56"/>
          <w:szCs w:val="56"/>
          <w:lang w:eastAsia="en-GB"/>
        </w:rPr>
        <w:t>&amp;</w:t>
      </w:r>
      <w:r w:rsidR="00865A53">
        <w:rPr>
          <w:rFonts w:eastAsia="Times New Roman"/>
          <w:sz w:val="56"/>
          <w:szCs w:val="56"/>
          <w:lang w:eastAsia="en-GB"/>
        </w:rPr>
        <w:t xml:space="preserve"> </w:t>
      </w:r>
      <w:r>
        <w:rPr>
          <w:rFonts w:eastAsia="Times New Roman"/>
          <w:sz w:val="56"/>
          <w:szCs w:val="56"/>
          <w:lang w:eastAsia="en-GB"/>
        </w:rPr>
        <w:t xml:space="preserve">Amersham Hill </w:t>
      </w:r>
      <w:r w:rsidR="006B44B6" w:rsidRPr="07EB42CA">
        <w:rPr>
          <w:rFonts w:eastAsia="Times New Roman"/>
          <w:sz w:val="56"/>
          <w:szCs w:val="56"/>
          <w:lang w:eastAsia="en-GB"/>
        </w:rPr>
        <w:t xml:space="preserve">Opportunity </w:t>
      </w:r>
      <w:r w:rsidR="002F42F8" w:rsidRPr="07EB42CA">
        <w:rPr>
          <w:rFonts w:eastAsia="Times New Roman"/>
          <w:sz w:val="56"/>
          <w:szCs w:val="56"/>
          <w:lang w:eastAsia="en-GB"/>
        </w:rPr>
        <w:t xml:space="preserve">Bucks </w:t>
      </w:r>
      <w:r w:rsidR="00DE4A72" w:rsidRPr="07EB42CA">
        <w:rPr>
          <w:rFonts w:eastAsia="Times New Roman"/>
          <w:sz w:val="56"/>
          <w:szCs w:val="56"/>
          <w:lang w:eastAsia="en-GB"/>
        </w:rPr>
        <w:t>Action Plan</w:t>
      </w:r>
      <w:r w:rsidR="00F96D93">
        <w:rPr>
          <w:rFonts w:eastAsia="Times New Roman"/>
          <w:sz w:val="56"/>
          <w:szCs w:val="56"/>
          <w:lang w:eastAsia="en-GB"/>
        </w:rPr>
        <w:t xml:space="preserve"> </w:t>
      </w:r>
      <w:r w:rsidR="000A352D">
        <w:rPr>
          <w:rFonts w:eastAsia="Times New Roman"/>
          <w:sz w:val="56"/>
          <w:szCs w:val="56"/>
          <w:lang w:eastAsia="en-GB"/>
        </w:rPr>
        <w:t>2025/2</w:t>
      </w:r>
      <w:r w:rsidR="0039337C">
        <w:rPr>
          <w:rFonts w:eastAsia="Times New Roman"/>
          <w:sz w:val="56"/>
          <w:szCs w:val="56"/>
          <w:lang w:eastAsia="en-GB"/>
        </w:rPr>
        <w:t>6</w:t>
      </w:r>
    </w:p>
    <w:p w14:paraId="614E35CE" w14:textId="77777777" w:rsidR="002F42F8" w:rsidRPr="00EF049A" w:rsidRDefault="002F42F8" w:rsidP="002F42F8">
      <w:pPr>
        <w:spacing w:after="0" w:line="240" w:lineRule="auto"/>
        <w:textAlignment w:val="baseline"/>
        <w:rPr>
          <w:rFonts w:eastAsia="Times New Roman" w:cstheme="minorHAnsi"/>
          <w:sz w:val="18"/>
          <w:szCs w:val="18"/>
          <w:lang w:eastAsia="en-GB"/>
        </w:rPr>
      </w:pPr>
    </w:p>
    <w:p w14:paraId="43C933DD" w14:textId="3A17FDA5" w:rsidR="00EF049A" w:rsidRPr="001D474A" w:rsidRDefault="00EF049A" w:rsidP="00F54538">
      <w:pPr>
        <w:spacing w:after="0" w:line="240" w:lineRule="auto"/>
        <w:textAlignment w:val="baseline"/>
        <w:rPr>
          <w:rFonts w:eastAsia="Times New Roman"/>
          <w:sz w:val="24"/>
          <w:szCs w:val="24"/>
          <w:lang w:val="en-US" w:eastAsia="en-GB"/>
        </w:rPr>
      </w:pPr>
      <w:r w:rsidRPr="414D1146">
        <w:rPr>
          <w:rFonts w:eastAsia="Times New Roman"/>
          <w:sz w:val="24"/>
          <w:szCs w:val="24"/>
          <w:lang w:eastAsia="en-GB"/>
        </w:rPr>
        <w:t>Co</w:t>
      </w:r>
      <w:r w:rsidR="001F5D27" w:rsidRPr="414D1146">
        <w:rPr>
          <w:rFonts w:eastAsia="Times New Roman"/>
          <w:sz w:val="24"/>
          <w:szCs w:val="24"/>
          <w:lang w:eastAsia="en-GB"/>
        </w:rPr>
        <w:t>mmunity Focus lead</w:t>
      </w:r>
      <w:r w:rsidR="00815AB3" w:rsidRPr="414D1146">
        <w:rPr>
          <w:rFonts w:eastAsia="Times New Roman"/>
          <w:sz w:val="24"/>
          <w:szCs w:val="24"/>
          <w:lang w:eastAsia="en-GB"/>
        </w:rPr>
        <w:t>s</w:t>
      </w:r>
      <w:r w:rsidRPr="414D1146">
        <w:rPr>
          <w:rFonts w:eastAsia="Times New Roman"/>
          <w:sz w:val="24"/>
          <w:szCs w:val="24"/>
          <w:lang w:eastAsia="en-GB"/>
        </w:rPr>
        <w:t xml:space="preserve">: </w:t>
      </w:r>
      <w:r>
        <w:tab/>
      </w:r>
      <w:r w:rsidR="00E92D7B">
        <w:rPr>
          <w:rFonts w:eastAsia="Times New Roman"/>
          <w:sz w:val="24"/>
          <w:szCs w:val="24"/>
          <w:lang w:eastAsia="en-GB"/>
        </w:rPr>
        <w:t>G</w:t>
      </w:r>
      <w:r w:rsidR="00FE0369">
        <w:rPr>
          <w:rFonts w:eastAsia="Times New Roman"/>
          <w:sz w:val="24"/>
          <w:szCs w:val="24"/>
          <w:lang w:eastAsia="en-GB"/>
        </w:rPr>
        <w:t>ail Hu</w:t>
      </w:r>
      <w:r w:rsidR="002C5508">
        <w:rPr>
          <w:rFonts w:eastAsia="Times New Roman"/>
          <w:sz w:val="24"/>
          <w:szCs w:val="24"/>
          <w:lang w:eastAsia="en-GB"/>
        </w:rPr>
        <w:t>dson</w:t>
      </w:r>
    </w:p>
    <w:p w14:paraId="5583D85C" w14:textId="77777777" w:rsidR="00EF049A" w:rsidRPr="00EF049A" w:rsidRDefault="00EF049A" w:rsidP="00EF049A">
      <w:pPr>
        <w:spacing w:after="0" w:line="240" w:lineRule="auto"/>
        <w:ind w:left="3390" w:hanging="3390"/>
        <w:textAlignment w:val="baseline"/>
        <w:rPr>
          <w:rFonts w:eastAsia="Times New Roman" w:cstheme="minorHAnsi"/>
          <w:sz w:val="24"/>
          <w:szCs w:val="24"/>
          <w:lang w:eastAsia="en-GB"/>
        </w:rPr>
      </w:pPr>
    </w:p>
    <w:p w14:paraId="2577331E" w14:textId="4B51C569" w:rsidR="00EF049A" w:rsidRDefault="00DE4A72" w:rsidP="5F0A96AD">
      <w:pPr>
        <w:spacing w:after="0" w:line="240" w:lineRule="auto"/>
        <w:rPr>
          <w:rFonts w:eastAsia="Times New Roman"/>
          <w:sz w:val="24"/>
          <w:szCs w:val="24"/>
          <w:lang w:eastAsia="en-GB"/>
        </w:rPr>
      </w:pPr>
      <w:r w:rsidRPr="6184B3FF">
        <w:rPr>
          <w:rFonts w:eastAsia="Times New Roman"/>
          <w:sz w:val="24"/>
          <w:szCs w:val="24"/>
          <w:lang w:eastAsia="en-GB"/>
        </w:rPr>
        <w:t xml:space="preserve">Ward partnership </w:t>
      </w:r>
      <w:r w:rsidR="001F5D27" w:rsidRPr="6184B3FF">
        <w:rPr>
          <w:rFonts w:eastAsia="Times New Roman"/>
          <w:sz w:val="24"/>
          <w:szCs w:val="24"/>
          <w:lang w:eastAsia="en-GB"/>
        </w:rPr>
        <w:t xml:space="preserve">officer: </w:t>
      </w:r>
      <w:r>
        <w:tab/>
      </w:r>
      <w:r w:rsidR="009D65FF">
        <w:rPr>
          <w:rFonts w:eastAsia="Times New Roman"/>
          <w:sz w:val="24"/>
          <w:szCs w:val="24"/>
          <w:lang w:eastAsia="en-GB"/>
        </w:rPr>
        <w:t>Jackie Binning</w:t>
      </w:r>
    </w:p>
    <w:p w14:paraId="49339491" w14:textId="77777777" w:rsidR="00CB354F" w:rsidRDefault="00CB354F" w:rsidP="00CB354F">
      <w:pPr>
        <w:spacing w:after="0" w:line="240" w:lineRule="auto"/>
        <w:textAlignment w:val="baseline"/>
        <w:rPr>
          <w:rFonts w:eastAsia="Times New Roman" w:cstheme="minorHAnsi"/>
          <w:b/>
          <w:bCs/>
          <w:sz w:val="24"/>
          <w:szCs w:val="24"/>
          <w:lang w:eastAsia="en-GB"/>
        </w:rPr>
      </w:pPr>
    </w:p>
    <w:p w14:paraId="153FF10A" w14:textId="77777777" w:rsidR="00CB354F" w:rsidRDefault="00CB354F" w:rsidP="00CB354F">
      <w:pPr>
        <w:spacing w:after="0" w:line="240" w:lineRule="auto"/>
        <w:textAlignment w:val="baseline"/>
        <w:rPr>
          <w:rFonts w:eastAsia="Times New Roman" w:cstheme="minorHAnsi"/>
          <w:b/>
          <w:bCs/>
          <w:sz w:val="24"/>
          <w:szCs w:val="24"/>
          <w:lang w:eastAsia="en-GB"/>
        </w:rPr>
      </w:pPr>
    </w:p>
    <w:p w14:paraId="4D0BB72A" w14:textId="5AD76B65" w:rsidR="0048581D" w:rsidRPr="00CB354F" w:rsidRDefault="0048581D" w:rsidP="00CB354F">
      <w:pPr>
        <w:spacing w:after="0" w:line="240" w:lineRule="auto"/>
        <w:textAlignment w:val="baseline"/>
        <w:rPr>
          <w:rFonts w:eastAsia="Times New Roman" w:cstheme="minorHAnsi"/>
          <w:b/>
          <w:bCs/>
          <w:sz w:val="24"/>
          <w:szCs w:val="24"/>
          <w:lang w:eastAsia="en-GB"/>
        </w:rPr>
      </w:pPr>
      <w:r w:rsidRPr="00CB354F">
        <w:rPr>
          <w:rFonts w:eastAsia="Times New Roman" w:cstheme="minorHAnsi"/>
          <w:b/>
          <w:bCs/>
          <w:sz w:val="24"/>
          <w:szCs w:val="24"/>
          <w:lang w:eastAsia="en-GB"/>
        </w:rPr>
        <w:t xml:space="preserve">Ward action plan development </w:t>
      </w:r>
    </w:p>
    <w:p w14:paraId="0D10572C" w14:textId="77777777" w:rsidR="001512DD" w:rsidRPr="0023177D" w:rsidRDefault="001512DD" w:rsidP="0023177D">
      <w:pPr>
        <w:spacing w:after="0" w:line="240" w:lineRule="auto"/>
        <w:textAlignment w:val="baseline"/>
        <w:rPr>
          <w:rFonts w:eastAsia="Times New Roman" w:cstheme="minorHAnsi"/>
          <w:b/>
          <w:bCs/>
          <w:sz w:val="24"/>
          <w:szCs w:val="24"/>
          <w:lang w:eastAsia="en-GB"/>
        </w:rPr>
      </w:pPr>
    </w:p>
    <w:p w14:paraId="71F1BF4D" w14:textId="09527290" w:rsidR="00233032" w:rsidRDefault="00491BBD" w:rsidP="5F0A96AD">
      <w:pPr>
        <w:spacing w:after="0" w:line="240" w:lineRule="auto"/>
        <w:textAlignment w:val="baseline"/>
        <w:rPr>
          <w:rFonts w:eastAsia="Times New Roman"/>
          <w:sz w:val="24"/>
          <w:szCs w:val="24"/>
          <w:lang w:eastAsia="en-GB"/>
        </w:rPr>
      </w:pPr>
      <w:r w:rsidRPr="07EB42CA">
        <w:rPr>
          <w:rFonts w:eastAsia="Times New Roman"/>
          <w:sz w:val="24"/>
          <w:szCs w:val="24"/>
          <w:lang w:eastAsia="en-GB"/>
        </w:rPr>
        <w:t xml:space="preserve">The </w:t>
      </w:r>
      <w:r w:rsidR="00740E97">
        <w:rPr>
          <w:rFonts w:eastAsia="Times New Roman"/>
          <w:sz w:val="24"/>
          <w:szCs w:val="24"/>
          <w:lang w:eastAsia="en-GB"/>
        </w:rPr>
        <w:t xml:space="preserve">Terriers and Amersham Hill </w:t>
      </w:r>
      <w:r w:rsidR="62EE6F8C" w:rsidRPr="07EB42CA">
        <w:rPr>
          <w:rFonts w:eastAsia="Times New Roman"/>
          <w:sz w:val="24"/>
          <w:szCs w:val="24"/>
          <w:lang w:eastAsia="en-GB"/>
        </w:rPr>
        <w:t>W</w:t>
      </w:r>
      <w:r w:rsidRPr="07EB42CA">
        <w:rPr>
          <w:rFonts w:eastAsia="Times New Roman"/>
          <w:sz w:val="24"/>
          <w:szCs w:val="24"/>
          <w:lang w:eastAsia="en-GB"/>
        </w:rPr>
        <w:t xml:space="preserve">ard </w:t>
      </w:r>
      <w:r w:rsidR="25715084" w:rsidRPr="07EB42CA">
        <w:rPr>
          <w:rFonts w:eastAsia="Times New Roman"/>
          <w:sz w:val="24"/>
          <w:szCs w:val="24"/>
          <w:lang w:eastAsia="en-GB"/>
        </w:rPr>
        <w:t>P</w:t>
      </w:r>
      <w:r w:rsidRPr="07EB42CA">
        <w:rPr>
          <w:rFonts w:eastAsia="Times New Roman"/>
          <w:sz w:val="24"/>
          <w:szCs w:val="24"/>
          <w:lang w:eastAsia="en-GB"/>
        </w:rPr>
        <w:t>artnership ha</w:t>
      </w:r>
      <w:r w:rsidR="65A66485" w:rsidRPr="07EB42CA">
        <w:rPr>
          <w:rFonts w:eastAsia="Times New Roman"/>
          <w:sz w:val="24"/>
          <w:szCs w:val="24"/>
          <w:lang w:eastAsia="en-GB"/>
        </w:rPr>
        <w:t>ve</w:t>
      </w:r>
      <w:r w:rsidRPr="07EB42CA">
        <w:rPr>
          <w:rFonts w:eastAsia="Times New Roman"/>
          <w:sz w:val="24"/>
          <w:szCs w:val="24"/>
          <w:lang w:eastAsia="en-GB"/>
        </w:rPr>
        <w:t xml:space="preserve"> </w:t>
      </w:r>
      <w:r w:rsidR="00302838" w:rsidRPr="07EB42CA">
        <w:rPr>
          <w:rFonts w:eastAsia="Times New Roman"/>
          <w:sz w:val="24"/>
          <w:szCs w:val="24"/>
          <w:lang w:eastAsia="en-GB"/>
        </w:rPr>
        <w:t xml:space="preserve">been working together to </w:t>
      </w:r>
      <w:r w:rsidR="001A19AF" w:rsidRPr="07EB42CA">
        <w:rPr>
          <w:rFonts w:eastAsia="Times New Roman"/>
          <w:sz w:val="24"/>
          <w:szCs w:val="24"/>
          <w:lang w:eastAsia="en-GB"/>
        </w:rPr>
        <w:t>identify</w:t>
      </w:r>
      <w:r w:rsidR="001726E1" w:rsidRPr="07EB42CA">
        <w:rPr>
          <w:rFonts w:eastAsia="Times New Roman"/>
          <w:sz w:val="24"/>
          <w:szCs w:val="24"/>
          <w:lang w:eastAsia="en-GB"/>
        </w:rPr>
        <w:t xml:space="preserve"> key stakeholders and </w:t>
      </w:r>
      <w:r w:rsidR="00AD1021" w:rsidRPr="07EB42CA">
        <w:rPr>
          <w:rFonts w:eastAsia="Times New Roman"/>
          <w:sz w:val="24"/>
          <w:szCs w:val="24"/>
          <w:lang w:eastAsia="en-GB"/>
        </w:rPr>
        <w:t>key areas of focus for the next 12 months</w:t>
      </w:r>
      <w:r w:rsidR="001726E1" w:rsidRPr="07EB42CA">
        <w:rPr>
          <w:rFonts w:eastAsia="Times New Roman"/>
          <w:sz w:val="24"/>
          <w:szCs w:val="24"/>
          <w:lang w:eastAsia="en-GB"/>
        </w:rPr>
        <w:t xml:space="preserve"> to develop their local action plans</w:t>
      </w:r>
      <w:r w:rsidR="00AD1021" w:rsidRPr="07EB42CA">
        <w:rPr>
          <w:rFonts w:eastAsia="Times New Roman"/>
          <w:sz w:val="24"/>
          <w:szCs w:val="24"/>
          <w:lang w:eastAsia="en-GB"/>
        </w:rPr>
        <w:t>. The plan</w:t>
      </w:r>
      <w:r w:rsidR="5BA65F97" w:rsidRPr="07EB42CA">
        <w:rPr>
          <w:rFonts w:eastAsia="Times New Roman"/>
          <w:sz w:val="24"/>
          <w:szCs w:val="24"/>
          <w:lang w:eastAsia="en-GB"/>
        </w:rPr>
        <w:t xml:space="preserve"> </w:t>
      </w:r>
      <w:r w:rsidR="000841FF" w:rsidRPr="07EB42CA">
        <w:rPr>
          <w:rFonts w:eastAsia="Times New Roman"/>
          <w:sz w:val="24"/>
          <w:szCs w:val="24"/>
          <w:lang w:eastAsia="en-GB"/>
        </w:rPr>
        <w:t xml:space="preserve">below </w:t>
      </w:r>
      <w:r w:rsidR="006B44B6" w:rsidRPr="07EB42CA">
        <w:rPr>
          <w:rFonts w:eastAsia="Times New Roman"/>
          <w:sz w:val="24"/>
          <w:szCs w:val="24"/>
          <w:lang w:eastAsia="en-GB"/>
        </w:rPr>
        <w:t xml:space="preserve">is </w:t>
      </w:r>
      <w:r w:rsidR="5BA65F97" w:rsidRPr="07EB42CA">
        <w:rPr>
          <w:rFonts w:eastAsia="Times New Roman"/>
          <w:sz w:val="24"/>
          <w:szCs w:val="24"/>
          <w:lang w:eastAsia="en-GB"/>
        </w:rPr>
        <w:t xml:space="preserve">the result of </w:t>
      </w:r>
      <w:r w:rsidR="002C152D">
        <w:rPr>
          <w:rFonts w:eastAsia="Times New Roman"/>
          <w:sz w:val="24"/>
          <w:szCs w:val="24"/>
          <w:lang w:eastAsia="en-GB"/>
        </w:rPr>
        <w:t xml:space="preserve">the first </w:t>
      </w:r>
      <w:r w:rsidR="00740E97">
        <w:rPr>
          <w:rFonts w:eastAsia="Times New Roman"/>
          <w:sz w:val="24"/>
          <w:szCs w:val="24"/>
          <w:lang w:eastAsia="en-GB"/>
        </w:rPr>
        <w:t xml:space="preserve">Ward Partnership meeting </w:t>
      </w:r>
      <w:r w:rsidR="00660A55">
        <w:rPr>
          <w:rFonts w:eastAsia="Times New Roman"/>
          <w:sz w:val="24"/>
          <w:szCs w:val="24"/>
          <w:lang w:eastAsia="en-GB"/>
        </w:rPr>
        <w:t xml:space="preserve">held </w:t>
      </w:r>
      <w:r w:rsidR="00740E97">
        <w:rPr>
          <w:rFonts w:eastAsia="Times New Roman"/>
          <w:sz w:val="24"/>
          <w:szCs w:val="24"/>
          <w:lang w:eastAsia="en-GB"/>
        </w:rPr>
        <w:t>on 25</w:t>
      </w:r>
      <w:r w:rsidR="00660A55">
        <w:rPr>
          <w:rFonts w:eastAsia="Times New Roman"/>
          <w:sz w:val="24"/>
          <w:szCs w:val="24"/>
          <w:lang w:eastAsia="en-GB"/>
        </w:rPr>
        <w:t>th</w:t>
      </w:r>
      <w:r w:rsidR="00740E97">
        <w:rPr>
          <w:rFonts w:eastAsia="Times New Roman"/>
          <w:sz w:val="24"/>
          <w:szCs w:val="24"/>
          <w:lang w:eastAsia="en-GB"/>
        </w:rPr>
        <w:t xml:space="preserve"> September </w:t>
      </w:r>
      <w:r w:rsidR="00BE7141" w:rsidRPr="07EB42CA">
        <w:rPr>
          <w:rFonts w:eastAsia="Times New Roman"/>
          <w:sz w:val="24"/>
          <w:szCs w:val="24"/>
          <w:lang w:eastAsia="en-GB"/>
        </w:rPr>
        <w:t>2025</w:t>
      </w:r>
      <w:r w:rsidR="5BA65F97" w:rsidRPr="07EB42CA">
        <w:rPr>
          <w:rFonts w:eastAsia="Times New Roman"/>
          <w:sz w:val="24"/>
          <w:szCs w:val="24"/>
          <w:lang w:eastAsia="en-GB"/>
        </w:rPr>
        <w:t xml:space="preserve">, alongside </w:t>
      </w:r>
      <w:r w:rsidR="00CF1C14" w:rsidRPr="07EB42CA">
        <w:rPr>
          <w:rFonts w:eastAsia="Times New Roman"/>
          <w:sz w:val="24"/>
          <w:szCs w:val="24"/>
          <w:lang w:eastAsia="en-GB"/>
        </w:rPr>
        <w:t xml:space="preserve">separate </w:t>
      </w:r>
      <w:r w:rsidR="41F9E7BC" w:rsidRPr="07EB42CA">
        <w:rPr>
          <w:rFonts w:eastAsia="Times New Roman"/>
          <w:sz w:val="24"/>
          <w:szCs w:val="24"/>
          <w:lang w:eastAsia="en-GB"/>
        </w:rPr>
        <w:t xml:space="preserve">discussions with </w:t>
      </w:r>
      <w:r w:rsidR="4B7DFFCF" w:rsidRPr="51D3BF89">
        <w:rPr>
          <w:rFonts w:eastAsia="Times New Roman"/>
          <w:sz w:val="24"/>
          <w:szCs w:val="24"/>
          <w:lang w:eastAsia="en-GB"/>
        </w:rPr>
        <w:t xml:space="preserve">the </w:t>
      </w:r>
      <w:r w:rsidR="41F9E7BC" w:rsidRPr="51D3BF89">
        <w:rPr>
          <w:rFonts w:eastAsia="Times New Roman"/>
          <w:sz w:val="24"/>
          <w:szCs w:val="24"/>
          <w:lang w:eastAsia="en-GB"/>
        </w:rPr>
        <w:t>Ward Councillor</w:t>
      </w:r>
      <w:r w:rsidR="00740E97">
        <w:rPr>
          <w:rFonts w:eastAsia="Times New Roman"/>
          <w:sz w:val="24"/>
          <w:szCs w:val="24"/>
          <w:lang w:eastAsia="en-GB"/>
        </w:rPr>
        <w:t>’s</w:t>
      </w:r>
      <w:r w:rsidR="41F9E7BC" w:rsidRPr="51D3BF89">
        <w:rPr>
          <w:rFonts w:eastAsia="Times New Roman"/>
          <w:sz w:val="24"/>
          <w:szCs w:val="24"/>
          <w:lang w:eastAsia="en-GB"/>
        </w:rPr>
        <w:t xml:space="preserve"> </w:t>
      </w:r>
      <w:r w:rsidR="41F9E7BC" w:rsidRPr="07EB42CA">
        <w:rPr>
          <w:rFonts w:eastAsia="Times New Roman"/>
          <w:sz w:val="24"/>
          <w:szCs w:val="24"/>
          <w:lang w:eastAsia="en-GB"/>
        </w:rPr>
        <w:t>and</w:t>
      </w:r>
      <w:r w:rsidR="00787681">
        <w:rPr>
          <w:rFonts w:eastAsia="Times New Roman"/>
          <w:sz w:val="24"/>
          <w:szCs w:val="24"/>
          <w:lang w:eastAsia="en-GB"/>
        </w:rPr>
        <w:t xml:space="preserve"> their</w:t>
      </w:r>
      <w:r w:rsidR="41F9E7BC" w:rsidRPr="07EB42CA">
        <w:rPr>
          <w:rFonts w:eastAsia="Times New Roman"/>
          <w:sz w:val="24"/>
          <w:szCs w:val="24"/>
          <w:lang w:eastAsia="en-GB"/>
        </w:rPr>
        <w:t xml:space="preserve"> </w:t>
      </w:r>
      <w:r w:rsidR="1BE6F7D7" w:rsidRPr="07EB42CA">
        <w:rPr>
          <w:rFonts w:eastAsia="Times New Roman"/>
          <w:sz w:val="24"/>
          <w:szCs w:val="24"/>
          <w:lang w:eastAsia="en-GB"/>
        </w:rPr>
        <w:t>engagement</w:t>
      </w:r>
      <w:r w:rsidR="5BA65F97" w:rsidRPr="07EB42CA">
        <w:rPr>
          <w:rFonts w:eastAsia="Times New Roman"/>
          <w:sz w:val="24"/>
          <w:szCs w:val="24"/>
          <w:lang w:eastAsia="en-GB"/>
        </w:rPr>
        <w:t xml:space="preserve"> with </w:t>
      </w:r>
      <w:r w:rsidR="6D2945DB" w:rsidRPr="07EB42CA">
        <w:rPr>
          <w:rFonts w:eastAsia="Times New Roman"/>
          <w:sz w:val="24"/>
          <w:szCs w:val="24"/>
          <w:lang w:eastAsia="en-GB"/>
        </w:rPr>
        <w:t>residents</w:t>
      </w:r>
      <w:r w:rsidR="00225D5D" w:rsidRPr="07EB42CA">
        <w:rPr>
          <w:rFonts w:eastAsia="Times New Roman"/>
          <w:sz w:val="24"/>
          <w:szCs w:val="24"/>
          <w:lang w:eastAsia="en-GB"/>
        </w:rPr>
        <w:t xml:space="preserve">. </w:t>
      </w:r>
      <w:r w:rsidR="4703D85D" w:rsidRPr="07EB42CA">
        <w:rPr>
          <w:rFonts w:eastAsia="Times New Roman"/>
          <w:sz w:val="24"/>
          <w:szCs w:val="24"/>
          <w:lang w:eastAsia="en-GB"/>
        </w:rPr>
        <w:t>These</w:t>
      </w:r>
      <w:r w:rsidR="00AD1021" w:rsidRPr="07EB42CA">
        <w:rPr>
          <w:rFonts w:eastAsia="Times New Roman"/>
          <w:sz w:val="24"/>
          <w:szCs w:val="24"/>
          <w:lang w:eastAsia="en-GB"/>
        </w:rPr>
        <w:t xml:space="preserve"> outline their top priorities</w:t>
      </w:r>
      <w:r w:rsidR="00435298" w:rsidRPr="07EB42CA">
        <w:rPr>
          <w:rFonts w:eastAsia="Times New Roman"/>
          <w:sz w:val="24"/>
          <w:szCs w:val="24"/>
          <w:lang w:eastAsia="en-GB"/>
        </w:rPr>
        <w:t xml:space="preserve"> and ambitions </w:t>
      </w:r>
      <w:r w:rsidR="00584F23" w:rsidRPr="07EB42CA">
        <w:rPr>
          <w:rFonts w:eastAsia="Times New Roman"/>
          <w:sz w:val="24"/>
          <w:szCs w:val="24"/>
          <w:lang w:eastAsia="en-GB"/>
        </w:rPr>
        <w:t xml:space="preserve">for </w:t>
      </w:r>
      <w:r w:rsidR="00435298" w:rsidRPr="07EB42CA">
        <w:rPr>
          <w:rFonts w:eastAsia="Times New Roman"/>
          <w:sz w:val="24"/>
          <w:szCs w:val="24"/>
          <w:lang w:eastAsia="en-GB"/>
        </w:rPr>
        <w:t>improvin</w:t>
      </w:r>
      <w:r w:rsidR="00CF7117" w:rsidRPr="07EB42CA">
        <w:rPr>
          <w:rFonts w:eastAsia="Times New Roman"/>
          <w:sz w:val="24"/>
          <w:szCs w:val="24"/>
          <w:lang w:eastAsia="en-GB"/>
        </w:rPr>
        <w:t xml:space="preserve">g </w:t>
      </w:r>
      <w:r w:rsidR="00584F23" w:rsidRPr="07EB42CA">
        <w:rPr>
          <w:rFonts w:eastAsia="Times New Roman"/>
          <w:sz w:val="24"/>
          <w:szCs w:val="24"/>
          <w:lang w:eastAsia="en-GB"/>
        </w:rPr>
        <w:t xml:space="preserve">the </w:t>
      </w:r>
      <w:r w:rsidR="00CF7117" w:rsidRPr="07EB42CA">
        <w:rPr>
          <w:rFonts w:eastAsia="Times New Roman"/>
          <w:sz w:val="24"/>
          <w:szCs w:val="24"/>
          <w:lang w:eastAsia="en-GB"/>
        </w:rPr>
        <w:t>place and opportunit</w:t>
      </w:r>
      <w:r w:rsidR="00584F23" w:rsidRPr="07EB42CA">
        <w:rPr>
          <w:rFonts w:eastAsia="Times New Roman"/>
          <w:sz w:val="24"/>
          <w:szCs w:val="24"/>
          <w:lang w:eastAsia="en-GB"/>
        </w:rPr>
        <w:t>ies</w:t>
      </w:r>
      <w:r w:rsidR="00CF7117" w:rsidRPr="07EB42CA">
        <w:rPr>
          <w:rFonts w:eastAsia="Times New Roman"/>
          <w:sz w:val="24"/>
          <w:szCs w:val="24"/>
          <w:lang w:eastAsia="en-GB"/>
        </w:rPr>
        <w:t xml:space="preserve"> for people who live in their ward. Alongside developing </w:t>
      </w:r>
      <w:r w:rsidR="00151FE1" w:rsidRPr="07EB42CA">
        <w:rPr>
          <w:rFonts w:eastAsia="Times New Roman"/>
          <w:sz w:val="24"/>
          <w:szCs w:val="24"/>
          <w:lang w:eastAsia="en-GB"/>
        </w:rPr>
        <w:t>initi</w:t>
      </w:r>
      <w:r w:rsidR="00393895" w:rsidRPr="07EB42CA">
        <w:rPr>
          <w:rFonts w:eastAsia="Times New Roman"/>
          <w:sz w:val="24"/>
          <w:szCs w:val="24"/>
          <w:lang w:eastAsia="en-GB"/>
        </w:rPr>
        <w:t>ati</w:t>
      </w:r>
      <w:r w:rsidR="00151FE1" w:rsidRPr="07EB42CA">
        <w:rPr>
          <w:rFonts w:eastAsia="Times New Roman"/>
          <w:sz w:val="24"/>
          <w:szCs w:val="24"/>
          <w:lang w:eastAsia="en-GB"/>
        </w:rPr>
        <w:t xml:space="preserve">ves to address these priorities with local partners and communities, the </w:t>
      </w:r>
      <w:r w:rsidR="00A95B8F" w:rsidRPr="07EB42CA">
        <w:rPr>
          <w:rFonts w:eastAsia="Times New Roman"/>
          <w:sz w:val="24"/>
          <w:szCs w:val="24"/>
          <w:lang w:eastAsia="en-GB"/>
        </w:rPr>
        <w:t xml:space="preserve">ward partnership will </w:t>
      </w:r>
      <w:r w:rsidR="00CF1C14" w:rsidRPr="07EB42CA">
        <w:rPr>
          <w:rFonts w:eastAsia="Times New Roman"/>
          <w:sz w:val="24"/>
          <w:szCs w:val="24"/>
          <w:lang w:eastAsia="en-GB"/>
        </w:rPr>
        <w:t xml:space="preserve">continue to </w:t>
      </w:r>
      <w:r w:rsidR="00A95B8F" w:rsidRPr="07EB42CA">
        <w:rPr>
          <w:rFonts w:eastAsia="Times New Roman"/>
          <w:sz w:val="24"/>
          <w:szCs w:val="24"/>
          <w:lang w:eastAsia="en-GB"/>
        </w:rPr>
        <w:t>engag</w:t>
      </w:r>
      <w:r w:rsidR="00CF1C14" w:rsidRPr="07EB42CA">
        <w:rPr>
          <w:rFonts w:eastAsia="Times New Roman"/>
          <w:sz w:val="24"/>
          <w:szCs w:val="24"/>
          <w:lang w:eastAsia="en-GB"/>
        </w:rPr>
        <w:t xml:space="preserve">e with </w:t>
      </w:r>
      <w:r w:rsidR="00F06969" w:rsidRPr="07EB42CA">
        <w:rPr>
          <w:rFonts w:eastAsia="Times New Roman"/>
          <w:sz w:val="24"/>
          <w:szCs w:val="24"/>
          <w:lang w:eastAsia="en-GB"/>
        </w:rPr>
        <w:t xml:space="preserve">their community </w:t>
      </w:r>
      <w:r w:rsidR="00A95B8F" w:rsidRPr="07EB42CA">
        <w:rPr>
          <w:rFonts w:eastAsia="Times New Roman"/>
          <w:sz w:val="24"/>
          <w:szCs w:val="24"/>
          <w:lang w:eastAsia="en-GB"/>
        </w:rPr>
        <w:t>to further understand resident and partne</w:t>
      </w:r>
      <w:r w:rsidR="00393895" w:rsidRPr="07EB42CA">
        <w:rPr>
          <w:rFonts w:eastAsia="Times New Roman"/>
          <w:sz w:val="24"/>
          <w:szCs w:val="24"/>
          <w:lang w:eastAsia="en-GB"/>
        </w:rPr>
        <w:t xml:space="preserve">r views, strengths and challenges which will further inform the development of </w:t>
      </w:r>
      <w:r w:rsidR="00556496" w:rsidRPr="07EB42CA">
        <w:rPr>
          <w:rFonts w:eastAsia="Times New Roman"/>
          <w:sz w:val="24"/>
          <w:szCs w:val="24"/>
          <w:lang w:eastAsia="en-GB"/>
        </w:rPr>
        <w:t xml:space="preserve">local initiatives and </w:t>
      </w:r>
      <w:r w:rsidR="00393895" w:rsidRPr="07EB42CA">
        <w:rPr>
          <w:rFonts w:eastAsia="Times New Roman"/>
          <w:sz w:val="24"/>
          <w:szCs w:val="24"/>
          <w:lang w:eastAsia="en-GB"/>
        </w:rPr>
        <w:t xml:space="preserve">ward action plans. </w:t>
      </w:r>
    </w:p>
    <w:p w14:paraId="169D8729" w14:textId="77777777" w:rsidR="003F1DFC" w:rsidRDefault="003F1DFC" w:rsidP="5F0A96AD">
      <w:pPr>
        <w:spacing w:after="0" w:line="240" w:lineRule="auto"/>
        <w:textAlignment w:val="baseline"/>
        <w:rPr>
          <w:rFonts w:eastAsia="Times New Roman"/>
          <w:sz w:val="24"/>
          <w:szCs w:val="24"/>
          <w:lang w:eastAsia="en-GB"/>
        </w:rPr>
      </w:pPr>
    </w:p>
    <w:p w14:paraId="0537FB5C" w14:textId="2E78010C" w:rsidR="003F1DFC" w:rsidRDefault="003F1DFC" w:rsidP="5F0A96AD">
      <w:pPr>
        <w:spacing w:after="0" w:line="240" w:lineRule="auto"/>
        <w:textAlignment w:val="baseline"/>
        <w:rPr>
          <w:rFonts w:eastAsia="Times New Roman"/>
          <w:sz w:val="24"/>
          <w:szCs w:val="24"/>
          <w:lang w:eastAsia="en-GB"/>
        </w:rPr>
      </w:pPr>
      <w:r>
        <w:rPr>
          <w:rFonts w:eastAsia="Times New Roman"/>
          <w:sz w:val="24"/>
          <w:szCs w:val="24"/>
          <w:lang w:eastAsia="en-GB"/>
        </w:rPr>
        <w:t>Local Ward Partnership Action Plans demonstrate the progress of the priorities and project deliverables.</w:t>
      </w:r>
    </w:p>
    <w:p w14:paraId="63FAD567" w14:textId="77777777" w:rsidR="00233032" w:rsidRDefault="00233032" w:rsidP="5F0A96AD">
      <w:pPr>
        <w:spacing w:after="0"/>
        <w:textAlignment w:val="baseline"/>
        <w:rPr>
          <w:rFonts w:eastAsia="Times New Roman"/>
          <w:sz w:val="24"/>
          <w:szCs w:val="24"/>
          <w:lang w:eastAsia="en-GB"/>
        </w:rPr>
      </w:pPr>
    </w:p>
    <w:p w14:paraId="34D5FEBF" w14:textId="3C9F4984" w:rsidR="00F555E1" w:rsidRDefault="00C856CB" w:rsidP="00CE4318">
      <w:pPr>
        <w:spacing w:after="0" w:line="240" w:lineRule="auto"/>
        <w:textAlignment w:val="baseline"/>
        <w:rPr>
          <w:rFonts w:eastAsia="Times New Roman"/>
          <w:sz w:val="24"/>
          <w:szCs w:val="24"/>
          <w:lang w:eastAsia="en-GB"/>
        </w:rPr>
      </w:pPr>
      <w:r w:rsidRPr="2B453055">
        <w:rPr>
          <w:rFonts w:eastAsia="Times New Roman"/>
          <w:sz w:val="24"/>
          <w:szCs w:val="24"/>
          <w:lang w:eastAsia="en-GB"/>
        </w:rPr>
        <w:t>Alongside the priorities</w:t>
      </w:r>
      <w:r w:rsidR="00F06969">
        <w:rPr>
          <w:rFonts w:eastAsia="Times New Roman"/>
          <w:sz w:val="24"/>
          <w:szCs w:val="24"/>
          <w:lang w:eastAsia="en-GB"/>
        </w:rPr>
        <w:t>,</w:t>
      </w:r>
      <w:r w:rsidRPr="2B453055">
        <w:rPr>
          <w:rFonts w:eastAsia="Times New Roman"/>
          <w:sz w:val="24"/>
          <w:szCs w:val="24"/>
          <w:lang w:eastAsia="en-GB"/>
        </w:rPr>
        <w:t xml:space="preserve"> the ward partn</w:t>
      </w:r>
      <w:r w:rsidR="0073247F" w:rsidRPr="2B453055">
        <w:rPr>
          <w:rFonts w:eastAsia="Times New Roman"/>
          <w:sz w:val="24"/>
          <w:szCs w:val="24"/>
          <w:lang w:eastAsia="en-GB"/>
        </w:rPr>
        <w:t>ership will be</w:t>
      </w:r>
      <w:r w:rsidR="00014649" w:rsidRPr="2B453055">
        <w:rPr>
          <w:rFonts w:eastAsia="Times New Roman"/>
          <w:sz w:val="24"/>
          <w:szCs w:val="24"/>
          <w:lang w:eastAsia="en-GB"/>
        </w:rPr>
        <w:t xml:space="preserve"> instrumental </w:t>
      </w:r>
      <w:r w:rsidR="00F06969">
        <w:rPr>
          <w:rFonts w:eastAsia="Times New Roman"/>
          <w:sz w:val="24"/>
          <w:szCs w:val="24"/>
          <w:lang w:eastAsia="en-GB"/>
        </w:rPr>
        <w:t xml:space="preserve">in </w:t>
      </w:r>
      <w:r w:rsidR="00014649" w:rsidRPr="2B453055">
        <w:rPr>
          <w:rFonts w:eastAsia="Times New Roman"/>
          <w:sz w:val="24"/>
          <w:szCs w:val="24"/>
          <w:lang w:eastAsia="en-GB"/>
        </w:rPr>
        <w:t>supporting community clean ups</w:t>
      </w:r>
      <w:r w:rsidR="006723DB" w:rsidRPr="2B453055">
        <w:rPr>
          <w:rFonts w:eastAsia="Times New Roman"/>
          <w:sz w:val="24"/>
          <w:szCs w:val="24"/>
          <w:lang w:eastAsia="en-GB"/>
        </w:rPr>
        <w:t xml:space="preserve"> </w:t>
      </w:r>
      <w:r w:rsidR="00C833F8" w:rsidRPr="2B453055">
        <w:rPr>
          <w:rFonts w:eastAsia="Times New Roman"/>
          <w:sz w:val="24"/>
          <w:szCs w:val="24"/>
          <w:lang w:eastAsia="en-GB"/>
        </w:rPr>
        <w:t>and Community Action days</w:t>
      </w:r>
      <w:r w:rsidR="00A84BA2" w:rsidRPr="2B453055">
        <w:rPr>
          <w:rFonts w:eastAsia="Times New Roman"/>
          <w:sz w:val="24"/>
          <w:szCs w:val="24"/>
          <w:lang w:eastAsia="en-GB"/>
        </w:rPr>
        <w:t xml:space="preserve">. </w:t>
      </w:r>
    </w:p>
    <w:p w14:paraId="768738E9" w14:textId="1FCA10C7" w:rsidR="0048581D" w:rsidRPr="00F555E1" w:rsidRDefault="00F555E1" w:rsidP="00F555E1">
      <w:pPr>
        <w:rPr>
          <w:rFonts w:eastAsia="Times New Roman"/>
          <w:sz w:val="24"/>
          <w:szCs w:val="24"/>
          <w:lang w:eastAsia="en-GB"/>
        </w:rPr>
      </w:pPr>
      <w:r>
        <w:rPr>
          <w:rFonts w:eastAsia="Times New Roman"/>
          <w:sz w:val="24"/>
          <w:szCs w:val="24"/>
          <w:lang w:eastAsia="en-GB"/>
        </w:rPr>
        <w:br w:type="page"/>
      </w:r>
    </w:p>
    <w:tbl>
      <w:tblPr>
        <w:tblStyle w:val="GridTable4-Accent1"/>
        <w:tblW w:w="15151" w:type="dxa"/>
        <w:tblLayout w:type="fixed"/>
        <w:tblLook w:val="04A0" w:firstRow="1" w:lastRow="0" w:firstColumn="1" w:lastColumn="0" w:noHBand="0" w:noVBand="1"/>
      </w:tblPr>
      <w:tblGrid>
        <w:gridCol w:w="4301"/>
        <w:gridCol w:w="3435"/>
        <w:gridCol w:w="2520"/>
        <w:gridCol w:w="4895"/>
      </w:tblGrid>
      <w:tr w:rsidR="005C4E08" w:rsidRPr="001451AF" w14:paraId="061CFE80" w14:textId="77777777" w:rsidTr="00B714EE">
        <w:trPr>
          <w:cnfStyle w:val="100000000000" w:firstRow="1" w:lastRow="0" w:firstColumn="0" w:lastColumn="0" w:oddVBand="0" w:evenVBand="0" w:oddHBand="0" w:evenHBand="0" w:firstRowFirstColumn="0" w:firstRowLastColumn="0" w:lastRowFirstColumn="0" w:lastRowLastColumn="0"/>
          <w:trHeight w:val="638"/>
          <w:tblHeader/>
        </w:trPr>
        <w:tc>
          <w:tcPr>
            <w:cnfStyle w:val="001000000000" w:firstRow="0" w:lastRow="0" w:firstColumn="1" w:lastColumn="0" w:oddVBand="0" w:evenVBand="0" w:oddHBand="0" w:evenHBand="0" w:firstRowFirstColumn="0" w:firstRowLastColumn="0" w:lastRowFirstColumn="0" w:lastRowLastColumn="0"/>
            <w:tcW w:w="4301" w:type="dxa"/>
            <w:noWrap/>
            <w:vAlign w:val="center"/>
            <w:hideMark/>
          </w:tcPr>
          <w:p w14:paraId="01852BF4" w14:textId="77777777" w:rsidR="005C4E08" w:rsidRPr="001451AF" w:rsidRDefault="005C4E08" w:rsidP="009C6986">
            <w:pPr>
              <w:ind w:firstLineChars="100" w:firstLine="241"/>
              <w:rPr>
                <w:rFonts w:ascii="Calibri" w:eastAsia="Times New Roman" w:hAnsi="Calibri" w:cs="Calibri"/>
                <w:b w:val="0"/>
                <w:bCs w:val="0"/>
                <w:color w:val="auto"/>
                <w:sz w:val="24"/>
                <w:szCs w:val="24"/>
                <w:lang w:eastAsia="en-GB"/>
              </w:rPr>
            </w:pPr>
            <w:r w:rsidRPr="001451AF">
              <w:rPr>
                <w:rFonts w:ascii="Calibri" w:eastAsia="Times New Roman" w:hAnsi="Calibri" w:cs="Calibri"/>
                <w:color w:val="auto"/>
                <w:sz w:val="24"/>
                <w:szCs w:val="24"/>
                <w:lang w:eastAsia="en-GB"/>
              </w:rPr>
              <w:lastRenderedPageBreak/>
              <w:t>Ward Priority</w:t>
            </w:r>
          </w:p>
        </w:tc>
        <w:tc>
          <w:tcPr>
            <w:tcW w:w="3435" w:type="dxa"/>
            <w:noWrap/>
            <w:vAlign w:val="center"/>
            <w:hideMark/>
          </w:tcPr>
          <w:p w14:paraId="6CF3F399" w14:textId="1C4CF135" w:rsidR="005C4E08" w:rsidRPr="001451AF" w:rsidRDefault="16634001" w:rsidP="009C6986">
            <w:pPr>
              <w:ind w:firstLineChars="100" w:firstLine="241"/>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 w:val="24"/>
                <w:szCs w:val="24"/>
                <w:lang w:eastAsia="en-GB"/>
              </w:rPr>
            </w:pPr>
            <w:r w:rsidRPr="29C11A89">
              <w:rPr>
                <w:rFonts w:ascii="Calibri" w:eastAsia="Times New Roman" w:hAnsi="Calibri" w:cs="Calibri"/>
                <w:color w:val="auto"/>
                <w:sz w:val="24"/>
                <w:szCs w:val="24"/>
                <w:lang w:eastAsia="en-GB"/>
              </w:rPr>
              <w:t>Purpose</w:t>
            </w:r>
            <w:r w:rsidR="42D6A3E9" w:rsidRPr="29C11A89">
              <w:rPr>
                <w:rFonts w:ascii="Calibri" w:eastAsia="Times New Roman" w:hAnsi="Calibri" w:cs="Calibri"/>
                <w:color w:val="auto"/>
                <w:sz w:val="24"/>
                <w:szCs w:val="24"/>
                <w:lang w:eastAsia="en-GB"/>
              </w:rPr>
              <w:t xml:space="preserve"> and Initiative</w:t>
            </w:r>
          </w:p>
        </w:tc>
        <w:tc>
          <w:tcPr>
            <w:tcW w:w="2520" w:type="dxa"/>
            <w:vAlign w:val="center"/>
            <w:hideMark/>
          </w:tcPr>
          <w:p w14:paraId="7169B3E0" w14:textId="77777777" w:rsidR="005C4E08" w:rsidRPr="001451AF" w:rsidRDefault="005C4E08" w:rsidP="009C698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auto"/>
                <w:sz w:val="24"/>
                <w:szCs w:val="24"/>
                <w:lang w:eastAsia="en-GB"/>
              </w:rPr>
            </w:pPr>
            <w:r w:rsidRPr="001451AF">
              <w:rPr>
                <w:rFonts w:ascii="Calibri" w:eastAsia="Times New Roman" w:hAnsi="Calibri" w:cs="Calibri"/>
                <w:color w:val="auto"/>
                <w:sz w:val="24"/>
                <w:szCs w:val="24"/>
                <w:lang w:eastAsia="en-GB"/>
              </w:rPr>
              <w:t>Associated Theme</w:t>
            </w:r>
          </w:p>
        </w:tc>
        <w:tc>
          <w:tcPr>
            <w:tcW w:w="4895" w:type="dxa"/>
            <w:vAlign w:val="center"/>
          </w:tcPr>
          <w:p w14:paraId="6CD6554E" w14:textId="46904A61" w:rsidR="0CB208FC" w:rsidRPr="001451AF" w:rsidRDefault="00B714EE" w:rsidP="1FD9BFB8">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 w:val="24"/>
                <w:szCs w:val="24"/>
                <w:lang w:eastAsia="en-GB"/>
              </w:rPr>
            </w:pPr>
            <w:r>
              <w:rPr>
                <w:rFonts w:ascii="Calibri" w:eastAsia="Times New Roman" w:hAnsi="Calibri" w:cs="Calibri"/>
                <w:color w:val="auto"/>
                <w:sz w:val="24"/>
                <w:szCs w:val="24"/>
                <w:lang w:eastAsia="en-GB"/>
              </w:rPr>
              <w:t>Project Idea(s)</w:t>
            </w:r>
          </w:p>
        </w:tc>
      </w:tr>
      <w:tr w:rsidR="002172D1" w:rsidRPr="001A03D5" w14:paraId="4A163C6C" w14:textId="77777777" w:rsidTr="29C11A89">
        <w:trPr>
          <w:cnfStyle w:val="000000100000" w:firstRow="0" w:lastRow="0" w:firstColumn="0" w:lastColumn="0" w:oddVBand="0" w:evenVBand="0" w:oddHBand="1" w:evenHBand="0" w:firstRowFirstColumn="0" w:firstRowLastColumn="0" w:lastRowFirstColumn="0" w:lastRowLastColumn="0"/>
          <w:trHeight w:val="1857"/>
        </w:trPr>
        <w:tc>
          <w:tcPr>
            <w:cnfStyle w:val="001000000000" w:firstRow="0" w:lastRow="0" w:firstColumn="1" w:lastColumn="0" w:oddVBand="0" w:evenVBand="0" w:oddHBand="0" w:evenHBand="0" w:firstRowFirstColumn="0" w:firstRowLastColumn="0" w:lastRowFirstColumn="0" w:lastRowLastColumn="0"/>
            <w:tcW w:w="4301" w:type="dxa"/>
            <w:noWrap/>
          </w:tcPr>
          <w:p w14:paraId="5DBFCECA" w14:textId="1348324F" w:rsidR="002172D1" w:rsidRPr="007A6D9D" w:rsidRDefault="007A6D9D" w:rsidP="002172D1">
            <w:pPr>
              <w:rPr>
                <w:rFonts w:eastAsiaTheme="minorEastAsia"/>
                <w:sz w:val="24"/>
                <w:szCs w:val="24"/>
                <w:lang w:eastAsia="en-GB"/>
              </w:rPr>
            </w:pPr>
            <w:r w:rsidRPr="007A6D9D">
              <w:rPr>
                <w:rFonts w:ascii="Calibri" w:hAnsi="Calibri" w:cs="Arial"/>
                <w:sz w:val="24"/>
                <w:szCs w:val="24"/>
              </w:rPr>
              <w:t>To enhance Community Cohesion</w:t>
            </w:r>
            <w:r>
              <w:rPr>
                <w:rFonts w:ascii="Calibri" w:hAnsi="Calibri" w:cs="Arial"/>
                <w:sz w:val="24"/>
                <w:szCs w:val="24"/>
              </w:rPr>
              <w:t>.</w:t>
            </w:r>
          </w:p>
        </w:tc>
        <w:tc>
          <w:tcPr>
            <w:tcW w:w="3435" w:type="dxa"/>
            <w:noWrap/>
          </w:tcPr>
          <w:p w14:paraId="2AB204F0" w14:textId="75727EEA" w:rsidR="002172D1" w:rsidRPr="00BF36FA" w:rsidRDefault="007F49BA" w:rsidP="002172D1">
            <w:p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sidRPr="00BF36FA">
              <w:rPr>
                <w:rFonts w:ascii="Calibri" w:hAnsi="Calibri" w:cs="Arial"/>
                <w:sz w:val="24"/>
                <w:szCs w:val="24"/>
              </w:rPr>
              <w:t>To develop warm and welcoming community hubs at Wycombe Museum and St Francis Church, we aim to engage meaningfully with individuals to better understand their needs and tailor support based on those insights.</w:t>
            </w:r>
          </w:p>
          <w:p w14:paraId="2DF221D2" w14:textId="77777777" w:rsidR="00BF36FA" w:rsidRPr="00BF36FA" w:rsidRDefault="00BF36FA" w:rsidP="002172D1">
            <w:p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p>
          <w:p w14:paraId="1548B37A" w14:textId="77777777" w:rsidR="00495197" w:rsidRDefault="00297A41" w:rsidP="002172D1">
            <w:p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Pr>
                <w:rFonts w:ascii="Calibri" w:hAnsi="Calibri" w:cs="Arial"/>
                <w:sz w:val="24"/>
                <w:szCs w:val="24"/>
              </w:rPr>
              <w:t>It is important to highlight that w</w:t>
            </w:r>
            <w:r w:rsidR="00495197" w:rsidRPr="00BF36FA">
              <w:rPr>
                <w:rFonts w:ascii="Calibri" w:hAnsi="Calibri" w:cs="Arial"/>
                <w:sz w:val="24"/>
                <w:szCs w:val="24"/>
              </w:rPr>
              <w:t>arm hubs are</w:t>
            </w:r>
            <w:r w:rsidR="00BF36FA">
              <w:rPr>
                <w:rFonts w:ascii="Calibri" w:hAnsi="Calibri" w:cs="Arial"/>
                <w:sz w:val="24"/>
                <w:szCs w:val="24"/>
              </w:rPr>
              <w:t xml:space="preserve"> important </w:t>
            </w:r>
            <w:r w:rsidR="0043345F">
              <w:rPr>
                <w:rFonts w:ascii="Calibri" w:hAnsi="Calibri" w:cs="Arial"/>
                <w:sz w:val="24"/>
                <w:szCs w:val="24"/>
              </w:rPr>
              <w:t xml:space="preserve">in tackling fuel poverty, </w:t>
            </w:r>
            <w:r w:rsidR="00535D73">
              <w:rPr>
                <w:rFonts w:ascii="Calibri" w:hAnsi="Calibri" w:cs="Arial"/>
                <w:sz w:val="24"/>
                <w:szCs w:val="24"/>
              </w:rPr>
              <w:t xml:space="preserve">reducing social isolation, </w:t>
            </w:r>
            <w:r w:rsidR="00A82789">
              <w:rPr>
                <w:rFonts w:ascii="Calibri" w:hAnsi="Calibri" w:cs="Arial"/>
                <w:sz w:val="24"/>
                <w:szCs w:val="24"/>
              </w:rPr>
              <w:t xml:space="preserve">in </w:t>
            </w:r>
            <w:r w:rsidR="00535D73">
              <w:rPr>
                <w:rFonts w:ascii="Calibri" w:hAnsi="Calibri" w:cs="Arial"/>
                <w:sz w:val="24"/>
                <w:szCs w:val="24"/>
              </w:rPr>
              <w:t>supporting mental and physical wellbeing</w:t>
            </w:r>
            <w:r w:rsidR="00BA0543">
              <w:rPr>
                <w:rFonts w:ascii="Calibri" w:hAnsi="Calibri" w:cs="Arial"/>
                <w:sz w:val="24"/>
                <w:szCs w:val="24"/>
              </w:rPr>
              <w:t>, providing access to support services</w:t>
            </w:r>
            <w:r>
              <w:rPr>
                <w:rFonts w:ascii="Calibri" w:hAnsi="Calibri" w:cs="Arial"/>
                <w:sz w:val="24"/>
                <w:szCs w:val="24"/>
              </w:rPr>
              <w:t xml:space="preserve"> and strengthen</w:t>
            </w:r>
            <w:r w:rsidR="00A82789">
              <w:rPr>
                <w:rFonts w:ascii="Calibri" w:hAnsi="Calibri" w:cs="Arial"/>
                <w:sz w:val="24"/>
                <w:szCs w:val="24"/>
              </w:rPr>
              <w:t>ing</w:t>
            </w:r>
            <w:r>
              <w:rPr>
                <w:rFonts w:ascii="Calibri" w:hAnsi="Calibri" w:cs="Arial"/>
                <w:sz w:val="24"/>
                <w:szCs w:val="24"/>
              </w:rPr>
              <w:t xml:space="preserve"> community cohesion.</w:t>
            </w:r>
          </w:p>
          <w:p w14:paraId="7C82CDF2" w14:textId="77777777" w:rsidR="0093266B" w:rsidRPr="00A50EEC" w:rsidRDefault="0093266B" w:rsidP="002172D1">
            <w:p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p>
          <w:p w14:paraId="226CFFF1" w14:textId="5D2C4E5A" w:rsidR="0093266B" w:rsidRPr="0093266B" w:rsidRDefault="00F12755" w:rsidP="002172D1">
            <w:p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Pr>
                <w:rFonts w:ascii="Calibri" w:hAnsi="Calibri" w:cs="Arial"/>
                <w:sz w:val="24"/>
                <w:szCs w:val="24"/>
              </w:rPr>
              <w:t>To</w:t>
            </w:r>
            <w:r w:rsidR="006E2516" w:rsidRPr="006E2516">
              <w:rPr>
                <w:rFonts w:ascii="Calibri" w:hAnsi="Calibri" w:cs="Arial"/>
                <w:sz w:val="24"/>
                <w:szCs w:val="24"/>
              </w:rPr>
              <w:t xml:space="preserve"> </w:t>
            </w:r>
            <w:r w:rsidR="00595403">
              <w:rPr>
                <w:rFonts w:ascii="Calibri" w:hAnsi="Calibri" w:cs="Arial"/>
                <w:sz w:val="24"/>
                <w:szCs w:val="24"/>
              </w:rPr>
              <w:t xml:space="preserve">implement </w:t>
            </w:r>
            <w:r w:rsidR="006E2516" w:rsidRPr="006E2516">
              <w:rPr>
                <w:rFonts w:ascii="Calibri" w:hAnsi="Calibri" w:cs="Arial"/>
                <w:sz w:val="24"/>
                <w:szCs w:val="24"/>
              </w:rPr>
              <w:t>projects that help people use technology better, bring the community together, and support health and wellbeing in the Ward.</w:t>
            </w:r>
          </w:p>
        </w:tc>
        <w:tc>
          <w:tcPr>
            <w:tcW w:w="2520" w:type="dxa"/>
          </w:tcPr>
          <w:p w14:paraId="01EF5726" w14:textId="12EF695F" w:rsidR="002172D1" w:rsidRPr="001A03D5" w:rsidRDefault="0038072E" w:rsidP="002172D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r>
              <w:rPr>
                <w:rFonts w:ascii="Calibri" w:eastAsia="Times New Roman" w:hAnsi="Calibri" w:cs="Calibri"/>
                <w:sz w:val="24"/>
                <w:szCs w:val="24"/>
                <w:lang w:eastAsia="en-GB"/>
              </w:rPr>
              <w:t>Health and Wellbeing</w:t>
            </w:r>
          </w:p>
        </w:tc>
        <w:tc>
          <w:tcPr>
            <w:tcW w:w="4895" w:type="dxa"/>
          </w:tcPr>
          <w:p w14:paraId="2564C945" w14:textId="352E2CAE" w:rsidR="00793EDD" w:rsidRDefault="00644A85" w:rsidP="002172D1">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r w:rsidRPr="00644A85">
              <w:rPr>
                <w:rFonts w:ascii="Calibri" w:eastAsia="Times New Roman" w:hAnsi="Calibri" w:cs="Calibri"/>
                <w:sz w:val="24"/>
                <w:szCs w:val="24"/>
                <w:lang w:eastAsia="en-GB"/>
              </w:rPr>
              <w:t xml:space="preserve">Collaborate with Wycombe Museum and St Francis Church to understand their </w:t>
            </w:r>
            <w:r w:rsidR="00A05C23">
              <w:rPr>
                <w:rFonts w:ascii="Calibri" w:eastAsia="Times New Roman" w:hAnsi="Calibri" w:cs="Calibri"/>
                <w:sz w:val="24"/>
                <w:szCs w:val="24"/>
                <w:lang w:eastAsia="en-GB"/>
              </w:rPr>
              <w:t xml:space="preserve">requirements </w:t>
            </w:r>
            <w:r>
              <w:rPr>
                <w:rFonts w:ascii="Calibri" w:eastAsia="Times New Roman" w:hAnsi="Calibri" w:cs="Calibri"/>
                <w:sz w:val="24"/>
                <w:szCs w:val="24"/>
                <w:lang w:eastAsia="en-GB"/>
              </w:rPr>
              <w:t xml:space="preserve">to make them </w:t>
            </w:r>
            <w:r w:rsidR="00401220">
              <w:rPr>
                <w:rFonts w:ascii="Calibri" w:eastAsia="Times New Roman" w:hAnsi="Calibri" w:cs="Calibri"/>
                <w:sz w:val="24"/>
                <w:szCs w:val="24"/>
                <w:lang w:eastAsia="en-GB"/>
              </w:rPr>
              <w:t xml:space="preserve">warm and inviting spaces, to </w:t>
            </w:r>
            <w:r w:rsidRPr="00644A85">
              <w:rPr>
                <w:rFonts w:ascii="Calibri" w:eastAsia="Times New Roman" w:hAnsi="Calibri" w:cs="Calibri"/>
                <w:sz w:val="24"/>
                <w:szCs w:val="24"/>
                <w:lang w:eastAsia="en-GB"/>
              </w:rPr>
              <w:t>support efforts to encourage greater resident participation</w:t>
            </w:r>
            <w:r w:rsidR="00F4072B">
              <w:rPr>
                <w:rFonts w:ascii="Calibri" w:eastAsia="Times New Roman" w:hAnsi="Calibri" w:cs="Calibri"/>
                <w:sz w:val="24"/>
                <w:szCs w:val="24"/>
                <w:lang w:eastAsia="en-GB"/>
              </w:rPr>
              <w:t xml:space="preserve"> to support </w:t>
            </w:r>
            <w:r w:rsidR="00046729">
              <w:rPr>
                <w:rFonts w:ascii="Calibri" w:eastAsia="Times New Roman" w:hAnsi="Calibri" w:cs="Calibri"/>
                <w:sz w:val="24"/>
                <w:szCs w:val="24"/>
                <w:lang w:eastAsia="en-GB"/>
              </w:rPr>
              <w:t>their needs</w:t>
            </w:r>
            <w:r w:rsidRPr="00644A85">
              <w:rPr>
                <w:rFonts w:ascii="Calibri" w:eastAsia="Times New Roman" w:hAnsi="Calibri" w:cs="Calibri"/>
                <w:sz w:val="24"/>
                <w:szCs w:val="24"/>
                <w:lang w:eastAsia="en-GB"/>
              </w:rPr>
              <w:t>.</w:t>
            </w:r>
            <w:r w:rsidR="00F4072B">
              <w:rPr>
                <w:rFonts w:ascii="Calibri" w:eastAsia="Times New Roman" w:hAnsi="Calibri" w:cs="Calibri"/>
                <w:sz w:val="24"/>
                <w:szCs w:val="24"/>
                <w:lang w:eastAsia="en-GB"/>
              </w:rPr>
              <w:t xml:space="preserve"> </w:t>
            </w:r>
          </w:p>
          <w:p w14:paraId="1932EB70" w14:textId="77777777" w:rsidR="00793EDD" w:rsidRDefault="00793EDD" w:rsidP="002172D1">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p>
          <w:p w14:paraId="78A2FFBE" w14:textId="5D113672" w:rsidR="00387500" w:rsidRDefault="00387500" w:rsidP="002172D1">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r w:rsidRPr="00387500">
              <w:rPr>
                <w:rFonts w:ascii="Calibri" w:eastAsia="Times New Roman" w:hAnsi="Calibri" w:cs="Calibri"/>
                <w:sz w:val="24"/>
                <w:szCs w:val="24"/>
                <w:lang w:eastAsia="en-GB"/>
              </w:rPr>
              <w:t>Additionally, consider initiatives that promote digital literacy, strengthen community cohesion, and support health and wellbeing within the Ward, making use of community spaces at St Francis and Wycombe Museum wherever possible</w:t>
            </w:r>
            <w:r w:rsidR="00ED5078">
              <w:rPr>
                <w:rFonts w:ascii="Calibri" w:eastAsia="Times New Roman" w:hAnsi="Calibri" w:cs="Calibri"/>
                <w:sz w:val="24"/>
                <w:szCs w:val="24"/>
                <w:lang w:eastAsia="en-GB"/>
              </w:rPr>
              <w:t>,</w:t>
            </w:r>
            <w:r w:rsidRPr="00387500">
              <w:rPr>
                <w:rFonts w:ascii="Calibri" w:eastAsia="Times New Roman" w:hAnsi="Calibri" w:cs="Calibri"/>
                <w:sz w:val="24"/>
                <w:szCs w:val="24"/>
                <w:lang w:eastAsia="en-GB"/>
              </w:rPr>
              <w:t xml:space="preserve"> to host related schemes, events, and activities.</w:t>
            </w:r>
          </w:p>
          <w:p w14:paraId="22EEFB13" w14:textId="77777777" w:rsidR="00BE6C9B" w:rsidRPr="00BE6C9B" w:rsidRDefault="00BE6C9B" w:rsidP="002172D1">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p>
          <w:p w14:paraId="1C6A69A6" w14:textId="001CF005" w:rsidR="00793EDD" w:rsidRDefault="00793EDD" w:rsidP="002172D1">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 xml:space="preserve">Proposed completion date: </w:t>
            </w:r>
            <w:r w:rsidR="00283B2B">
              <w:rPr>
                <w:rFonts w:ascii="Calibri" w:eastAsia="Times New Roman" w:hAnsi="Calibri" w:cs="Calibri"/>
                <w:b/>
                <w:bCs/>
                <w:color w:val="000000"/>
                <w:sz w:val="24"/>
                <w:szCs w:val="24"/>
                <w:lang w:eastAsia="en-GB"/>
              </w:rPr>
              <w:t>2027</w:t>
            </w:r>
            <w:r w:rsidR="00D2614C">
              <w:rPr>
                <w:rFonts w:ascii="Calibri" w:eastAsia="Times New Roman" w:hAnsi="Calibri" w:cs="Calibri"/>
                <w:b/>
                <w:bCs/>
                <w:color w:val="000000"/>
                <w:sz w:val="24"/>
                <w:szCs w:val="24"/>
                <w:lang w:eastAsia="en-GB"/>
              </w:rPr>
              <w:t>/28</w:t>
            </w:r>
          </w:p>
          <w:p w14:paraId="7E7A7465" w14:textId="2805196B" w:rsidR="00C02997" w:rsidRDefault="007E4C45" w:rsidP="002172D1">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70C0"/>
                <w:sz w:val="24"/>
                <w:szCs w:val="24"/>
                <w:lang w:eastAsia="en-GB"/>
              </w:rPr>
            </w:pPr>
            <w:r w:rsidRPr="00B23A35">
              <w:rPr>
                <w:rFonts w:ascii="Calibri" w:eastAsia="Times New Roman" w:hAnsi="Calibri" w:cs="Calibri"/>
                <w:b/>
                <w:bCs/>
                <w:color w:val="0070C0"/>
                <w:sz w:val="24"/>
                <w:szCs w:val="24"/>
                <w:lang w:eastAsia="en-GB"/>
              </w:rPr>
              <w:t>U</w:t>
            </w:r>
            <w:r w:rsidR="00BE0F54" w:rsidRPr="00B23A35">
              <w:rPr>
                <w:rFonts w:ascii="Calibri" w:eastAsia="Times New Roman" w:hAnsi="Calibri" w:cs="Calibri"/>
                <w:b/>
                <w:bCs/>
                <w:color w:val="0070C0"/>
                <w:sz w:val="24"/>
                <w:szCs w:val="24"/>
                <w:lang w:eastAsia="en-GB"/>
              </w:rPr>
              <w:t>pdate:</w:t>
            </w:r>
            <w:r w:rsidR="008B1E25" w:rsidRPr="00B23A35">
              <w:rPr>
                <w:rFonts w:ascii="Calibri" w:eastAsia="Times New Roman" w:hAnsi="Calibri" w:cs="Calibri"/>
                <w:b/>
                <w:bCs/>
                <w:color w:val="0070C0"/>
                <w:sz w:val="24"/>
                <w:szCs w:val="24"/>
                <w:lang w:eastAsia="en-GB"/>
              </w:rPr>
              <w:t xml:space="preserve"> </w:t>
            </w:r>
            <w:r w:rsidR="007C3AB9">
              <w:rPr>
                <w:rFonts w:ascii="Calibri" w:eastAsia="Times New Roman" w:hAnsi="Calibri" w:cs="Calibri"/>
                <w:b/>
                <w:bCs/>
                <w:color w:val="0070C0"/>
                <w:sz w:val="24"/>
                <w:szCs w:val="24"/>
                <w:lang w:eastAsia="en-GB"/>
              </w:rPr>
              <w:t>Community/Warm Hub p</w:t>
            </w:r>
            <w:r w:rsidR="00B633DE" w:rsidRPr="00B23A35">
              <w:rPr>
                <w:rFonts w:ascii="Calibri" w:eastAsia="Times New Roman" w:hAnsi="Calibri" w:cs="Calibri"/>
                <w:b/>
                <w:bCs/>
                <w:color w:val="0070C0"/>
                <w:sz w:val="24"/>
                <w:szCs w:val="24"/>
                <w:lang w:eastAsia="en-GB"/>
              </w:rPr>
              <w:t>rojects at both locations have expanded in scope to maximise the use of the space and fully realise development opportunities.</w:t>
            </w:r>
            <w:r w:rsidR="00F01913" w:rsidRPr="00B23A35">
              <w:rPr>
                <w:rFonts w:ascii="Calibri" w:eastAsia="Times New Roman" w:hAnsi="Calibri" w:cs="Calibri"/>
                <w:b/>
                <w:bCs/>
                <w:color w:val="0070C0"/>
                <w:sz w:val="24"/>
                <w:szCs w:val="24"/>
                <w:lang w:eastAsia="en-GB"/>
              </w:rPr>
              <w:t xml:space="preserve"> </w:t>
            </w:r>
            <w:r w:rsidR="00D63FD2" w:rsidRPr="00D63FD2">
              <w:rPr>
                <w:rFonts w:ascii="Calibri" w:eastAsia="Times New Roman" w:hAnsi="Calibri" w:cs="Calibri"/>
                <w:b/>
                <w:bCs/>
                <w:color w:val="0070C0"/>
                <w:sz w:val="24"/>
                <w:szCs w:val="24"/>
                <w:lang w:eastAsia="en-GB"/>
              </w:rPr>
              <w:t>These initiatives will require time to reach agreement and be put into effect.</w:t>
            </w:r>
          </w:p>
          <w:p w14:paraId="2B025A04" w14:textId="77777777" w:rsidR="00604BED" w:rsidRDefault="00604BED" w:rsidP="002172D1">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70C0"/>
                <w:sz w:val="24"/>
                <w:szCs w:val="24"/>
                <w:lang w:eastAsia="en-GB"/>
              </w:rPr>
            </w:pPr>
          </w:p>
          <w:p w14:paraId="616081C3" w14:textId="77D03573" w:rsidR="002B3995" w:rsidRPr="00D63FD2" w:rsidRDefault="001E7C53" w:rsidP="002172D1">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70C0"/>
                <w:sz w:val="24"/>
                <w:szCs w:val="24"/>
                <w:lang w:eastAsia="en-GB"/>
              </w:rPr>
            </w:pPr>
            <w:r w:rsidRPr="001E7C53">
              <w:rPr>
                <w:rFonts w:ascii="Calibri" w:eastAsia="Times New Roman" w:hAnsi="Calibri" w:cs="Calibri"/>
                <w:b/>
                <w:bCs/>
                <w:color w:val="0070C0"/>
                <w:sz w:val="24"/>
                <w:szCs w:val="24"/>
                <w:lang w:eastAsia="en-GB"/>
              </w:rPr>
              <w:t xml:space="preserve">To further strengthen community cohesion, the Ward Partnership agreed to fund the launch of the Chairs Discovery Centre </w:t>
            </w:r>
            <w:r w:rsidR="002E6317">
              <w:rPr>
                <w:rFonts w:ascii="Calibri" w:eastAsia="Times New Roman" w:hAnsi="Calibri" w:cs="Calibri"/>
                <w:b/>
                <w:bCs/>
                <w:color w:val="0070C0"/>
                <w:sz w:val="24"/>
                <w:szCs w:val="24"/>
                <w:lang w:eastAsia="en-GB"/>
              </w:rPr>
              <w:t xml:space="preserve">and Chairs Festival </w:t>
            </w:r>
            <w:r w:rsidR="00E656B7">
              <w:rPr>
                <w:rFonts w:ascii="Calibri" w:eastAsia="Times New Roman" w:hAnsi="Calibri" w:cs="Calibri"/>
                <w:b/>
                <w:bCs/>
                <w:color w:val="0070C0"/>
                <w:sz w:val="24"/>
                <w:szCs w:val="24"/>
                <w:lang w:eastAsia="en-GB"/>
              </w:rPr>
              <w:t>wh</w:t>
            </w:r>
            <w:r w:rsidR="00B77FF7">
              <w:rPr>
                <w:rFonts w:ascii="Calibri" w:eastAsia="Times New Roman" w:hAnsi="Calibri" w:cs="Calibri"/>
                <w:b/>
                <w:bCs/>
                <w:color w:val="0070C0"/>
                <w:sz w:val="24"/>
                <w:szCs w:val="24"/>
                <w:lang w:eastAsia="en-GB"/>
              </w:rPr>
              <w:t xml:space="preserve">ich was </w:t>
            </w:r>
            <w:r w:rsidR="002E6317">
              <w:rPr>
                <w:rFonts w:ascii="Calibri" w:eastAsia="Times New Roman" w:hAnsi="Calibri" w:cs="Calibri"/>
                <w:b/>
                <w:bCs/>
                <w:color w:val="0070C0"/>
                <w:sz w:val="24"/>
                <w:szCs w:val="24"/>
                <w:lang w:eastAsia="en-GB"/>
              </w:rPr>
              <w:t>held in July 2026</w:t>
            </w:r>
            <w:r w:rsidR="00045D9A">
              <w:rPr>
                <w:rFonts w:ascii="Calibri" w:eastAsia="Times New Roman" w:hAnsi="Calibri" w:cs="Calibri"/>
                <w:b/>
                <w:bCs/>
                <w:color w:val="0070C0"/>
                <w:sz w:val="24"/>
                <w:szCs w:val="24"/>
                <w:lang w:eastAsia="en-GB"/>
              </w:rPr>
              <w:t xml:space="preserve"> </w:t>
            </w:r>
            <w:r w:rsidR="00F23816">
              <w:rPr>
                <w:rFonts w:ascii="Calibri" w:eastAsia="Times New Roman" w:hAnsi="Calibri" w:cs="Calibri"/>
                <w:b/>
                <w:bCs/>
                <w:color w:val="0070C0"/>
                <w:sz w:val="24"/>
                <w:szCs w:val="24"/>
                <w:lang w:eastAsia="en-GB"/>
              </w:rPr>
              <w:t>–</w:t>
            </w:r>
            <w:r w:rsidR="00045D9A">
              <w:rPr>
                <w:rFonts w:ascii="Calibri" w:eastAsia="Times New Roman" w:hAnsi="Calibri" w:cs="Calibri"/>
                <w:b/>
                <w:bCs/>
                <w:color w:val="0070C0"/>
                <w:sz w:val="24"/>
                <w:szCs w:val="24"/>
                <w:lang w:eastAsia="en-GB"/>
              </w:rPr>
              <w:t xml:space="preserve"> associate</w:t>
            </w:r>
            <w:r w:rsidR="00F23816">
              <w:rPr>
                <w:rFonts w:ascii="Calibri" w:eastAsia="Times New Roman" w:hAnsi="Calibri" w:cs="Calibri"/>
                <w:b/>
                <w:bCs/>
                <w:color w:val="0070C0"/>
                <w:sz w:val="24"/>
                <w:szCs w:val="24"/>
                <w:lang w:eastAsia="en-GB"/>
              </w:rPr>
              <w:t>d event</w:t>
            </w:r>
            <w:r w:rsidR="00E4359A">
              <w:rPr>
                <w:rFonts w:ascii="Calibri" w:eastAsia="Times New Roman" w:hAnsi="Calibri" w:cs="Calibri"/>
                <w:b/>
                <w:bCs/>
                <w:color w:val="0070C0"/>
                <w:sz w:val="24"/>
                <w:szCs w:val="24"/>
                <w:lang w:eastAsia="en-GB"/>
              </w:rPr>
              <w:t xml:space="preserve">s </w:t>
            </w:r>
            <w:r w:rsidR="00C116F9">
              <w:rPr>
                <w:rFonts w:ascii="Calibri" w:eastAsia="Times New Roman" w:hAnsi="Calibri" w:cs="Calibri"/>
                <w:b/>
                <w:bCs/>
                <w:color w:val="0070C0"/>
                <w:sz w:val="24"/>
                <w:szCs w:val="24"/>
                <w:lang w:eastAsia="en-GB"/>
              </w:rPr>
              <w:t xml:space="preserve">are </w:t>
            </w:r>
            <w:r w:rsidR="005A581D">
              <w:rPr>
                <w:rFonts w:ascii="Calibri" w:eastAsia="Times New Roman" w:hAnsi="Calibri" w:cs="Calibri"/>
                <w:b/>
                <w:bCs/>
                <w:color w:val="0070C0"/>
                <w:sz w:val="24"/>
                <w:szCs w:val="24"/>
                <w:lang w:eastAsia="en-GB"/>
              </w:rPr>
              <w:t>progressi</w:t>
            </w:r>
            <w:r w:rsidR="00E95E83">
              <w:rPr>
                <w:rFonts w:ascii="Calibri" w:eastAsia="Times New Roman" w:hAnsi="Calibri" w:cs="Calibri"/>
                <w:b/>
                <w:bCs/>
                <w:color w:val="0070C0"/>
                <w:sz w:val="24"/>
                <w:szCs w:val="24"/>
                <w:lang w:eastAsia="en-GB"/>
              </w:rPr>
              <w:t>ng</w:t>
            </w:r>
            <w:r w:rsidR="00700D88">
              <w:rPr>
                <w:rFonts w:ascii="Calibri" w:eastAsia="Times New Roman" w:hAnsi="Calibri" w:cs="Calibri"/>
                <w:b/>
                <w:bCs/>
                <w:color w:val="0070C0"/>
                <w:sz w:val="24"/>
                <w:szCs w:val="24"/>
                <w:lang w:eastAsia="en-GB"/>
              </w:rPr>
              <w:t xml:space="preserve"> and </w:t>
            </w:r>
            <w:r w:rsidR="00B3348B">
              <w:rPr>
                <w:rFonts w:ascii="Calibri" w:eastAsia="Times New Roman" w:hAnsi="Calibri" w:cs="Calibri"/>
                <w:b/>
                <w:bCs/>
                <w:color w:val="0070C0"/>
                <w:sz w:val="24"/>
                <w:szCs w:val="24"/>
                <w:lang w:eastAsia="en-GB"/>
              </w:rPr>
              <w:t>will b</w:t>
            </w:r>
            <w:r w:rsidR="0058086D">
              <w:rPr>
                <w:rFonts w:ascii="Calibri" w:eastAsia="Times New Roman" w:hAnsi="Calibri" w:cs="Calibri"/>
                <w:b/>
                <w:bCs/>
                <w:color w:val="0070C0"/>
                <w:sz w:val="24"/>
                <w:szCs w:val="24"/>
                <w:lang w:eastAsia="en-GB"/>
              </w:rPr>
              <w:t>e complet</w:t>
            </w:r>
            <w:r w:rsidR="00E341E4">
              <w:rPr>
                <w:rFonts w:ascii="Calibri" w:eastAsia="Times New Roman" w:hAnsi="Calibri" w:cs="Calibri"/>
                <w:b/>
                <w:bCs/>
                <w:color w:val="0070C0"/>
                <w:sz w:val="24"/>
                <w:szCs w:val="24"/>
                <w:lang w:eastAsia="en-GB"/>
              </w:rPr>
              <w:t xml:space="preserve">ed </w:t>
            </w:r>
            <w:r w:rsidR="007277AC">
              <w:rPr>
                <w:rFonts w:ascii="Calibri" w:eastAsia="Times New Roman" w:hAnsi="Calibri" w:cs="Calibri"/>
                <w:b/>
                <w:bCs/>
                <w:color w:val="0070C0"/>
                <w:sz w:val="24"/>
                <w:szCs w:val="24"/>
                <w:lang w:eastAsia="en-GB"/>
              </w:rPr>
              <w:t>by 3</w:t>
            </w:r>
            <w:r w:rsidR="004B7EE2">
              <w:rPr>
                <w:rFonts w:ascii="Calibri" w:eastAsia="Times New Roman" w:hAnsi="Calibri" w:cs="Calibri"/>
                <w:b/>
                <w:bCs/>
                <w:color w:val="0070C0"/>
                <w:sz w:val="24"/>
                <w:szCs w:val="24"/>
                <w:lang w:eastAsia="en-GB"/>
              </w:rPr>
              <w:t>1.03</w:t>
            </w:r>
            <w:r w:rsidR="00DA3B50">
              <w:rPr>
                <w:rFonts w:ascii="Calibri" w:eastAsia="Times New Roman" w:hAnsi="Calibri" w:cs="Calibri"/>
                <w:b/>
                <w:bCs/>
                <w:color w:val="0070C0"/>
                <w:sz w:val="24"/>
                <w:szCs w:val="24"/>
                <w:lang w:eastAsia="en-GB"/>
              </w:rPr>
              <w:t>.27</w:t>
            </w:r>
            <w:r w:rsidR="00292386">
              <w:rPr>
                <w:rFonts w:ascii="Calibri" w:eastAsia="Times New Roman" w:hAnsi="Calibri" w:cs="Calibri"/>
                <w:b/>
                <w:bCs/>
                <w:color w:val="0070C0"/>
                <w:sz w:val="24"/>
                <w:szCs w:val="24"/>
                <w:lang w:eastAsia="en-GB"/>
              </w:rPr>
              <w:t>.</w:t>
            </w:r>
            <w:r w:rsidR="004168C8">
              <w:rPr>
                <w:rFonts w:ascii="Calibri" w:eastAsia="Times New Roman" w:hAnsi="Calibri" w:cs="Calibri"/>
                <w:b/>
                <w:bCs/>
                <w:color w:val="0070C0"/>
                <w:sz w:val="24"/>
                <w:szCs w:val="24"/>
                <w:lang w:eastAsia="en-GB"/>
              </w:rPr>
              <w:t xml:space="preserve"> </w:t>
            </w:r>
            <w:r w:rsidRPr="001E7C53">
              <w:rPr>
                <w:rFonts w:ascii="Calibri" w:eastAsia="Times New Roman" w:hAnsi="Calibri" w:cs="Calibri"/>
                <w:b/>
                <w:bCs/>
                <w:color w:val="0070C0"/>
                <w:sz w:val="24"/>
                <w:szCs w:val="24"/>
                <w:lang w:eastAsia="en-GB"/>
              </w:rPr>
              <w:t xml:space="preserve">It also supported Fractured Land Collective in hosting an exhibition titled </w:t>
            </w:r>
            <w:r w:rsidRPr="001E7C53">
              <w:rPr>
                <w:rFonts w:ascii="Calibri" w:eastAsia="Times New Roman" w:hAnsi="Calibri" w:cs="Calibri"/>
                <w:b/>
                <w:bCs/>
                <w:i/>
                <w:iCs/>
                <w:color w:val="0070C0"/>
                <w:sz w:val="24"/>
                <w:szCs w:val="24"/>
                <w:lang w:eastAsia="en-GB"/>
              </w:rPr>
              <w:t>‘Truth or Folly’</w:t>
            </w:r>
            <w:r w:rsidRPr="001E7C53">
              <w:rPr>
                <w:rFonts w:ascii="Calibri" w:eastAsia="Times New Roman" w:hAnsi="Calibri" w:cs="Calibri"/>
                <w:b/>
                <w:bCs/>
                <w:color w:val="0070C0"/>
                <w:sz w:val="24"/>
                <w:szCs w:val="24"/>
                <w:lang w:eastAsia="en-GB"/>
              </w:rPr>
              <w:t xml:space="preserve"> at Wycombe Museum, which opened </w:t>
            </w:r>
            <w:r w:rsidRPr="001E7C53">
              <w:rPr>
                <w:rFonts w:ascii="Calibri" w:eastAsia="Times New Roman" w:hAnsi="Calibri" w:cs="Calibri"/>
                <w:b/>
                <w:bCs/>
                <w:color w:val="0070C0"/>
                <w:sz w:val="24"/>
                <w:szCs w:val="24"/>
                <w:lang w:eastAsia="en-GB"/>
              </w:rPr>
              <w:lastRenderedPageBreak/>
              <w:t>on 16</w:t>
            </w:r>
            <w:r w:rsidR="000E4E38">
              <w:rPr>
                <w:rFonts w:ascii="Calibri" w:eastAsia="Times New Roman" w:hAnsi="Calibri" w:cs="Calibri"/>
                <w:b/>
                <w:bCs/>
                <w:color w:val="0070C0"/>
                <w:sz w:val="24"/>
                <w:szCs w:val="24"/>
                <w:lang w:eastAsia="en-GB"/>
              </w:rPr>
              <w:t xml:space="preserve">.03.26 </w:t>
            </w:r>
            <w:r w:rsidRPr="001E7C53">
              <w:rPr>
                <w:rFonts w:ascii="Calibri" w:eastAsia="Times New Roman" w:hAnsi="Calibri" w:cs="Calibri"/>
                <w:b/>
                <w:bCs/>
                <w:color w:val="0070C0"/>
                <w:sz w:val="24"/>
                <w:szCs w:val="24"/>
                <w:lang w:eastAsia="en-GB"/>
              </w:rPr>
              <w:t>and will run for one year. The exhibition will be accompanied by a programme of events and a dedicated publication.</w:t>
            </w:r>
          </w:p>
        </w:tc>
      </w:tr>
      <w:tr w:rsidR="00793EDD" w:rsidRPr="001A03D5" w14:paraId="553D3211" w14:textId="77777777" w:rsidTr="00C074D0">
        <w:trPr>
          <w:trHeight w:val="1006"/>
        </w:trPr>
        <w:tc>
          <w:tcPr>
            <w:cnfStyle w:val="001000000000" w:firstRow="0" w:lastRow="0" w:firstColumn="1" w:lastColumn="0" w:oddVBand="0" w:evenVBand="0" w:oddHBand="0" w:evenHBand="0" w:firstRowFirstColumn="0" w:firstRowLastColumn="0" w:lastRowFirstColumn="0" w:lastRowLastColumn="0"/>
            <w:tcW w:w="4301" w:type="dxa"/>
          </w:tcPr>
          <w:p w14:paraId="395379C8" w14:textId="77777777" w:rsidR="00793EDD" w:rsidRPr="001A03D5" w:rsidRDefault="00793EDD" w:rsidP="00793EDD">
            <w:pPr>
              <w:rPr>
                <w:rFonts w:ascii="Calibri" w:eastAsia="Calibri" w:hAnsi="Calibri" w:cs="Calibri"/>
                <w:b w:val="0"/>
                <w:bCs w:val="0"/>
                <w:sz w:val="24"/>
                <w:szCs w:val="24"/>
              </w:rPr>
            </w:pPr>
            <w:r w:rsidRPr="001A03D5">
              <w:rPr>
                <w:rFonts w:ascii="Calibri" w:eastAsia="Calibri" w:hAnsi="Calibri" w:cs="Calibri"/>
                <w:color w:val="000000" w:themeColor="text1"/>
                <w:sz w:val="24"/>
                <w:szCs w:val="24"/>
              </w:rPr>
              <w:lastRenderedPageBreak/>
              <w:t>To improve Traffic and Road issues</w:t>
            </w:r>
          </w:p>
          <w:p w14:paraId="52835D77" w14:textId="51F07C11" w:rsidR="00793EDD" w:rsidRPr="001A03D5" w:rsidRDefault="00E502D9" w:rsidP="00793EDD">
            <w:pPr>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w:t>
            </w:r>
          </w:p>
        </w:tc>
        <w:tc>
          <w:tcPr>
            <w:tcW w:w="3435" w:type="dxa"/>
          </w:tcPr>
          <w:p w14:paraId="49586B4F" w14:textId="77777777" w:rsidR="00793EDD" w:rsidRDefault="00793EDD" w:rsidP="00793ED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001A03D5">
              <w:rPr>
                <w:rFonts w:ascii="Calibri" w:eastAsia="Times New Roman" w:hAnsi="Calibri" w:cs="Calibri"/>
                <w:color w:val="000000"/>
                <w:sz w:val="24"/>
                <w:szCs w:val="24"/>
                <w:lang w:eastAsia="en-GB"/>
              </w:rPr>
              <w:t xml:space="preserve">Road safety is critically important because it protects lives, promotes wellbeing, and supports the smooth functioning of communities. </w:t>
            </w:r>
            <w:r>
              <w:rPr>
                <w:rFonts w:ascii="Calibri" w:eastAsia="Times New Roman" w:hAnsi="Calibri" w:cs="Calibri"/>
                <w:color w:val="000000"/>
                <w:sz w:val="24"/>
                <w:szCs w:val="24"/>
                <w:lang w:eastAsia="en-GB"/>
              </w:rPr>
              <w:t xml:space="preserve">The Ward plan to </w:t>
            </w:r>
            <w:r w:rsidRPr="001A03D5">
              <w:rPr>
                <w:rFonts w:ascii="Calibri" w:eastAsia="Times New Roman" w:hAnsi="Calibri" w:cs="Calibri"/>
                <w:color w:val="000000"/>
                <w:sz w:val="24"/>
                <w:szCs w:val="24"/>
                <w:lang w:eastAsia="en-GB"/>
              </w:rPr>
              <w:t>work in partnership with the Highways Authority and Parking Services Team</w:t>
            </w:r>
            <w:r>
              <w:rPr>
                <w:rFonts w:ascii="Calibri" w:eastAsia="Times New Roman" w:hAnsi="Calibri" w:cs="Calibri"/>
                <w:color w:val="000000"/>
                <w:sz w:val="24"/>
                <w:szCs w:val="24"/>
                <w:lang w:eastAsia="en-GB"/>
              </w:rPr>
              <w:t xml:space="preserve"> at Buckinghamshire Council</w:t>
            </w:r>
            <w:r w:rsidRPr="001A03D5">
              <w:rPr>
                <w:rFonts w:ascii="Calibri" w:eastAsia="Times New Roman" w:hAnsi="Calibri" w:cs="Calibri"/>
                <w:color w:val="000000"/>
                <w:sz w:val="24"/>
                <w:szCs w:val="24"/>
                <w:lang w:eastAsia="en-GB"/>
              </w:rPr>
              <w:t xml:space="preserve">, to deliver infrastructure improvements and traffic calming measures </w:t>
            </w:r>
            <w:r>
              <w:rPr>
                <w:rFonts w:ascii="Calibri" w:eastAsia="Times New Roman" w:hAnsi="Calibri" w:cs="Calibri"/>
                <w:color w:val="000000"/>
                <w:sz w:val="24"/>
                <w:szCs w:val="24"/>
                <w:lang w:eastAsia="en-GB"/>
              </w:rPr>
              <w:t>in the areas identified.</w:t>
            </w:r>
          </w:p>
          <w:p w14:paraId="14A58A21" w14:textId="5273B091" w:rsidR="00A05C23" w:rsidRPr="00AD45C2" w:rsidRDefault="00A05C23" w:rsidP="00793ED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p>
        </w:tc>
        <w:tc>
          <w:tcPr>
            <w:tcW w:w="2520" w:type="dxa"/>
            <w:noWrap/>
          </w:tcPr>
          <w:p w14:paraId="6CE424D1" w14:textId="4BAB577A" w:rsidR="00793EDD" w:rsidRPr="001A03D5" w:rsidRDefault="00793EDD" w:rsidP="00793ED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Quality of the Public Realm</w:t>
            </w:r>
          </w:p>
        </w:tc>
        <w:tc>
          <w:tcPr>
            <w:tcW w:w="4895" w:type="dxa"/>
          </w:tcPr>
          <w:p w14:paraId="17BB750C" w14:textId="62832476" w:rsidR="00793EDD" w:rsidRDefault="000E6B49" w:rsidP="00793EDD">
            <w:pPr>
              <w:cnfStyle w:val="000000000000" w:firstRow="0" w:lastRow="0" w:firstColumn="0" w:lastColumn="0" w:oddVBand="0" w:evenVBand="0" w:oddHBand="0" w:evenHBand="0" w:firstRowFirstColumn="0" w:firstRowLastColumn="0" w:lastRowFirstColumn="0" w:lastRowLastColumn="0"/>
              <w:rPr>
                <w:rFonts w:ascii="Calibri" w:hAnsi="Calibri" w:cs="Arial"/>
                <w:sz w:val="24"/>
                <w:szCs w:val="24"/>
              </w:rPr>
            </w:pPr>
            <w:r w:rsidRPr="000E6B49">
              <w:rPr>
                <w:rFonts w:ascii="Calibri" w:hAnsi="Calibri" w:cs="Arial"/>
                <w:sz w:val="24"/>
                <w:szCs w:val="24"/>
              </w:rPr>
              <w:t>To identify potential road improvement opportunities along Lucas Road, Arnison Avenue, and Green Hill, with the objective of enhancing safety and accessibility for all road users</w:t>
            </w:r>
            <w:r>
              <w:rPr>
                <w:rFonts w:ascii="Calibri" w:hAnsi="Calibri" w:cs="Arial"/>
                <w:sz w:val="24"/>
                <w:szCs w:val="24"/>
              </w:rPr>
              <w:t>.</w:t>
            </w:r>
          </w:p>
          <w:p w14:paraId="08C32656" w14:textId="77777777" w:rsidR="000E6B49" w:rsidRPr="000E6B49" w:rsidRDefault="000E6B49" w:rsidP="00793ED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p>
          <w:p w14:paraId="3F805BBD" w14:textId="77777777" w:rsidR="00793EDD" w:rsidRDefault="00793EDD" w:rsidP="00793ED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 xml:space="preserve">Proposed completion date: </w:t>
            </w:r>
            <w:r w:rsidR="00980486">
              <w:rPr>
                <w:rFonts w:ascii="Calibri" w:eastAsia="Times New Roman" w:hAnsi="Calibri" w:cs="Calibri"/>
                <w:b/>
                <w:bCs/>
                <w:color w:val="000000"/>
                <w:sz w:val="24"/>
                <w:szCs w:val="24"/>
                <w:lang w:eastAsia="en-GB"/>
              </w:rPr>
              <w:t>March 2027</w:t>
            </w:r>
          </w:p>
          <w:p w14:paraId="74367FB4" w14:textId="06003D50" w:rsidR="00974ED6" w:rsidRPr="00D84145" w:rsidRDefault="00980486" w:rsidP="00974ED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70C0"/>
                <w:sz w:val="24"/>
                <w:szCs w:val="24"/>
                <w:lang w:eastAsia="en-GB"/>
              </w:rPr>
            </w:pPr>
            <w:r w:rsidRPr="00D84145">
              <w:rPr>
                <w:rFonts w:ascii="Calibri" w:eastAsia="Times New Roman" w:hAnsi="Calibri" w:cs="Calibri"/>
                <w:b/>
                <w:bCs/>
                <w:color w:val="0070C0"/>
                <w:sz w:val="24"/>
                <w:szCs w:val="24"/>
                <w:lang w:eastAsia="en-GB"/>
              </w:rPr>
              <w:t xml:space="preserve">Update: </w:t>
            </w:r>
            <w:r w:rsidR="00974ED6" w:rsidRPr="00D84145">
              <w:rPr>
                <w:rFonts w:ascii="Calibri" w:eastAsia="Times New Roman" w:hAnsi="Calibri" w:cs="Calibri"/>
                <w:b/>
                <w:bCs/>
                <w:color w:val="0070C0"/>
                <w:sz w:val="24"/>
                <w:szCs w:val="24"/>
                <w:lang w:eastAsia="en-GB"/>
              </w:rPr>
              <w:t xml:space="preserve">To establish the evidence needed for road improvements and traffic calming measures, speed data must be collected. On Lucas Road, a group of volunteers has been formed to carry out regular Community Speed Watch activities. Volunteers are still </w:t>
            </w:r>
            <w:r w:rsidR="005344D3" w:rsidRPr="00D84145">
              <w:rPr>
                <w:rFonts w:ascii="Calibri" w:eastAsia="Times New Roman" w:hAnsi="Calibri" w:cs="Calibri"/>
                <w:b/>
                <w:bCs/>
                <w:color w:val="0070C0"/>
                <w:sz w:val="24"/>
                <w:szCs w:val="24"/>
                <w:lang w:eastAsia="en-GB"/>
              </w:rPr>
              <w:t xml:space="preserve">required </w:t>
            </w:r>
            <w:r w:rsidR="00974ED6" w:rsidRPr="00D84145">
              <w:rPr>
                <w:rFonts w:ascii="Calibri" w:eastAsia="Times New Roman" w:hAnsi="Calibri" w:cs="Calibri"/>
                <w:b/>
                <w:bCs/>
                <w:color w:val="0070C0"/>
                <w:sz w:val="24"/>
                <w:szCs w:val="24"/>
                <w:lang w:eastAsia="en-GB"/>
              </w:rPr>
              <w:t>for Arnison Avenue and Green Hill.</w:t>
            </w:r>
          </w:p>
          <w:p w14:paraId="092AED10" w14:textId="77777777" w:rsidR="00974ED6" w:rsidRPr="00D84145" w:rsidRDefault="00974ED6" w:rsidP="00974ED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70C0"/>
                <w:sz w:val="24"/>
                <w:szCs w:val="24"/>
                <w:lang w:eastAsia="en-GB"/>
              </w:rPr>
            </w:pPr>
          </w:p>
          <w:p w14:paraId="674EE138" w14:textId="77777777" w:rsidR="004A0CAE" w:rsidRDefault="00974ED6" w:rsidP="00793ED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70C0"/>
                <w:sz w:val="24"/>
                <w:szCs w:val="24"/>
                <w:lang w:eastAsia="en-GB"/>
              </w:rPr>
            </w:pPr>
            <w:r w:rsidRPr="00974ED6">
              <w:rPr>
                <w:rFonts w:ascii="Calibri" w:eastAsia="Times New Roman" w:hAnsi="Calibri" w:cs="Calibri"/>
                <w:b/>
                <w:bCs/>
                <w:color w:val="0070C0"/>
                <w:sz w:val="24"/>
                <w:szCs w:val="24"/>
                <w:lang w:eastAsia="en-GB"/>
              </w:rPr>
              <w:t xml:space="preserve">However, a project has been agreed to address </w:t>
            </w:r>
            <w:r w:rsidR="00450CA5">
              <w:rPr>
                <w:rFonts w:ascii="Calibri" w:eastAsia="Times New Roman" w:hAnsi="Calibri" w:cs="Calibri"/>
                <w:b/>
                <w:bCs/>
                <w:color w:val="0070C0"/>
                <w:sz w:val="24"/>
                <w:szCs w:val="24"/>
                <w:lang w:eastAsia="en-GB"/>
              </w:rPr>
              <w:t xml:space="preserve">the </w:t>
            </w:r>
            <w:r w:rsidR="00453D93">
              <w:rPr>
                <w:rFonts w:ascii="Calibri" w:eastAsia="Times New Roman" w:hAnsi="Calibri" w:cs="Calibri"/>
                <w:b/>
                <w:bCs/>
                <w:color w:val="0070C0"/>
                <w:sz w:val="24"/>
                <w:szCs w:val="24"/>
                <w:lang w:eastAsia="en-GB"/>
              </w:rPr>
              <w:t xml:space="preserve">road safety </w:t>
            </w:r>
            <w:r w:rsidR="00450CA5">
              <w:rPr>
                <w:rFonts w:ascii="Calibri" w:eastAsia="Times New Roman" w:hAnsi="Calibri" w:cs="Calibri"/>
                <w:b/>
                <w:bCs/>
                <w:color w:val="0070C0"/>
                <w:sz w:val="24"/>
                <w:szCs w:val="24"/>
                <w:lang w:eastAsia="en-GB"/>
              </w:rPr>
              <w:t xml:space="preserve">concerns </w:t>
            </w:r>
            <w:r w:rsidRPr="00974ED6">
              <w:rPr>
                <w:rFonts w:ascii="Calibri" w:eastAsia="Times New Roman" w:hAnsi="Calibri" w:cs="Calibri"/>
                <w:b/>
                <w:bCs/>
                <w:color w:val="0070C0"/>
                <w:sz w:val="24"/>
                <w:szCs w:val="24"/>
                <w:lang w:eastAsia="en-GB"/>
              </w:rPr>
              <w:t xml:space="preserve">at the Green Hill junction, and funding </w:t>
            </w:r>
            <w:r w:rsidR="007E32D9">
              <w:rPr>
                <w:rFonts w:ascii="Calibri" w:eastAsia="Times New Roman" w:hAnsi="Calibri" w:cs="Calibri"/>
                <w:b/>
                <w:bCs/>
                <w:color w:val="0070C0"/>
                <w:sz w:val="24"/>
                <w:szCs w:val="24"/>
                <w:lang w:eastAsia="en-GB"/>
              </w:rPr>
              <w:t>has b</w:t>
            </w:r>
            <w:r w:rsidR="0029746C">
              <w:rPr>
                <w:rFonts w:ascii="Calibri" w:eastAsia="Times New Roman" w:hAnsi="Calibri" w:cs="Calibri"/>
                <w:b/>
                <w:bCs/>
                <w:color w:val="0070C0"/>
                <w:sz w:val="24"/>
                <w:szCs w:val="24"/>
                <w:lang w:eastAsia="en-GB"/>
              </w:rPr>
              <w:t xml:space="preserve">een </w:t>
            </w:r>
            <w:r w:rsidRPr="00974ED6">
              <w:rPr>
                <w:rFonts w:ascii="Calibri" w:eastAsia="Times New Roman" w:hAnsi="Calibri" w:cs="Calibri"/>
                <w:b/>
                <w:bCs/>
                <w:color w:val="0070C0"/>
                <w:sz w:val="24"/>
                <w:szCs w:val="24"/>
                <w:lang w:eastAsia="en-GB"/>
              </w:rPr>
              <w:t>secured for this highways scheme.</w:t>
            </w:r>
            <w:r w:rsidR="00E9716A">
              <w:rPr>
                <w:rFonts w:ascii="Calibri" w:eastAsia="Times New Roman" w:hAnsi="Calibri" w:cs="Calibri"/>
                <w:b/>
                <w:bCs/>
                <w:color w:val="0070C0"/>
                <w:sz w:val="24"/>
                <w:szCs w:val="24"/>
                <w:lang w:eastAsia="en-GB"/>
              </w:rPr>
              <w:t xml:space="preserve"> </w:t>
            </w:r>
            <w:r w:rsidR="00E24EBC">
              <w:rPr>
                <w:rFonts w:ascii="Calibri" w:eastAsia="Times New Roman" w:hAnsi="Calibri" w:cs="Calibri"/>
                <w:b/>
                <w:bCs/>
                <w:color w:val="0070C0"/>
                <w:sz w:val="24"/>
                <w:szCs w:val="24"/>
                <w:lang w:eastAsia="en-GB"/>
              </w:rPr>
              <w:t>Th</w:t>
            </w:r>
            <w:r w:rsidR="00F35B97">
              <w:rPr>
                <w:rFonts w:ascii="Calibri" w:eastAsia="Times New Roman" w:hAnsi="Calibri" w:cs="Calibri"/>
                <w:b/>
                <w:bCs/>
                <w:color w:val="0070C0"/>
                <w:sz w:val="24"/>
                <w:szCs w:val="24"/>
                <w:lang w:eastAsia="en-GB"/>
              </w:rPr>
              <w:t xml:space="preserve">is </w:t>
            </w:r>
            <w:r w:rsidR="00C42008">
              <w:rPr>
                <w:rFonts w:ascii="Calibri" w:eastAsia="Times New Roman" w:hAnsi="Calibri" w:cs="Calibri"/>
                <w:b/>
                <w:bCs/>
                <w:color w:val="0070C0"/>
                <w:sz w:val="24"/>
                <w:szCs w:val="24"/>
                <w:lang w:eastAsia="en-GB"/>
              </w:rPr>
              <w:t>scheme is</w:t>
            </w:r>
            <w:r w:rsidR="00781451">
              <w:rPr>
                <w:rFonts w:ascii="Calibri" w:eastAsia="Times New Roman" w:hAnsi="Calibri" w:cs="Calibri"/>
                <w:b/>
                <w:bCs/>
                <w:color w:val="0070C0"/>
                <w:sz w:val="24"/>
                <w:szCs w:val="24"/>
                <w:lang w:eastAsia="en-GB"/>
              </w:rPr>
              <w:t xml:space="preserve"> no</w:t>
            </w:r>
            <w:r w:rsidR="007E2FA6">
              <w:rPr>
                <w:rFonts w:ascii="Calibri" w:eastAsia="Times New Roman" w:hAnsi="Calibri" w:cs="Calibri"/>
                <w:b/>
                <w:bCs/>
                <w:color w:val="0070C0"/>
                <w:sz w:val="24"/>
                <w:szCs w:val="24"/>
                <w:lang w:eastAsia="en-GB"/>
              </w:rPr>
              <w:t>w progr</w:t>
            </w:r>
            <w:r w:rsidR="00B55EF8">
              <w:rPr>
                <w:rFonts w:ascii="Calibri" w:eastAsia="Times New Roman" w:hAnsi="Calibri" w:cs="Calibri"/>
                <w:b/>
                <w:bCs/>
                <w:color w:val="0070C0"/>
                <w:sz w:val="24"/>
                <w:szCs w:val="24"/>
                <w:lang w:eastAsia="en-GB"/>
              </w:rPr>
              <w:t>essing</w:t>
            </w:r>
            <w:r w:rsidR="00AE7C65">
              <w:rPr>
                <w:rFonts w:ascii="Calibri" w:eastAsia="Times New Roman" w:hAnsi="Calibri" w:cs="Calibri"/>
                <w:b/>
                <w:bCs/>
                <w:color w:val="0070C0"/>
                <w:sz w:val="24"/>
                <w:szCs w:val="24"/>
                <w:lang w:eastAsia="en-GB"/>
              </w:rPr>
              <w:t>.</w:t>
            </w:r>
          </w:p>
          <w:p w14:paraId="52B4789B" w14:textId="77777777" w:rsidR="00FB0941" w:rsidRDefault="00FB0941" w:rsidP="00793ED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70C0"/>
                <w:sz w:val="24"/>
                <w:szCs w:val="24"/>
                <w:lang w:eastAsia="en-GB"/>
              </w:rPr>
            </w:pPr>
          </w:p>
          <w:p w14:paraId="377611B9" w14:textId="09BF422C" w:rsidR="004A0CAE" w:rsidRPr="004B064D" w:rsidRDefault="007616B1" w:rsidP="00793ED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4"/>
                <w:szCs w:val="24"/>
                <w:lang w:eastAsia="en-GB"/>
              </w:rPr>
            </w:pPr>
            <w:r>
              <w:rPr>
                <w:rFonts w:ascii="Calibri" w:eastAsia="Times New Roman" w:hAnsi="Calibri" w:cs="Calibri"/>
                <w:b/>
                <w:bCs/>
                <w:color w:val="0070C0"/>
                <w:sz w:val="24"/>
                <w:szCs w:val="24"/>
                <w:lang w:eastAsia="en-GB"/>
              </w:rPr>
              <w:t xml:space="preserve">In addition, the High Wycombe Town Committee have implemented an </w:t>
            </w:r>
            <w:r w:rsidR="00C252DA">
              <w:rPr>
                <w:rFonts w:ascii="Calibri" w:eastAsia="Times New Roman" w:hAnsi="Calibri" w:cs="Calibri"/>
                <w:b/>
                <w:bCs/>
                <w:color w:val="0070C0"/>
                <w:sz w:val="24"/>
                <w:szCs w:val="24"/>
                <w:lang w:eastAsia="en-GB"/>
              </w:rPr>
              <w:t xml:space="preserve">MVAS project </w:t>
            </w:r>
            <w:r>
              <w:rPr>
                <w:rFonts w:ascii="Calibri" w:eastAsia="Times New Roman" w:hAnsi="Calibri" w:cs="Calibri"/>
                <w:b/>
                <w:bCs/>
                <w:color w:val="0070C0"/>
                <w:sz w:val="24"/>
                <w:szCs w:val="24"/>
                <w:lang w:eastAsia="en-GB"/>
              </w:rPr>
              <w:t xml:space="preserve">which will support </w:t>
            </w:r>
            <w:r w:rsidR="004179E2">
              <w:rPr>
                <w:rFonts w:ascii="Calibri" w:eastAsia="Times New Roman" w:hAnsi="Calibri" w:cs="Calibri"/>
                <w:b/>
                <w:bCs/>
                <w:color w:val="0070C0"/>
                <w:sz w:val="24"/>
                <w:szCs w:val="24"/>
                <w:lang w:eastAsia="en-GB"/>
              </w:rPr>
              <w:t>this priority.</w:t>
            </w:r>
          </w:p>
        </w:tc>
      </w:tr>
      <w:tr w:rsidR="00793EDD" w:rsidRPr="001A03D5" w14:paraId="6B7351EF" w14:textId="77777777" w:rsidTr="006948DB">
        <w:trPr>
          <w:cnfStyle w:val="000000100000" w:firstRow="0" w:lastRow="0" w:firstColumn="0" w:lastColumn="0" w:oddVBand="0" w:evenVBand="0" w:oddHBand="1" w:evenHBand="0" w:firstRowFirstColumn="0" w:firstRowLastColumn="0" w:lastRowFirstColumn="0" w:lastRowLastColumn="0"/>
          <w:trHeight w:val="1148"/>
        </w:trPr>
        <w:tc>
          <w:tcPr>
            <w:cnfStyle w:val="001000000000" w:firstRow="0" w:lastRow="0" w:firstColumn="1" w:lastColumn="0" w:oddVBand="0" w:evenVBand="0" w:oddHBand="0" w:evenHBand="0" w:firstRowFirstColumn="0" w:firstRowLastColumn="0" w:lastRowFirstColumn="0" w:lastRowLastColumn="0"/>
            <w:tcW w:w="4301" w:type="dxa"/>
          </w:tcPr>
          <w:p w14:paraId="21E51972" w14:textId="21EA6EE2" w:rsidR="00793EDD" w:rsidRPr="00E502D9" w:rsidRDefault="00E502D9" w:rsidP="00793EDD">
            <w:pPr>
              <w:rPr>
                <w:rFonts w:ascii="Calibri" w:eastAsia="Times New Roman" w:hAnsi="Calibri" w:cs="Calibri"/>
                <w:color w:val="000000"/>
                <w:sz w:val="24"/>
                <w:szCs w:val="24"/>
                <w:lang w:eastAsia="en-GB"/>
              </w:rPr>
            </w:pPr>
            <w:r w:rsidRPr="00E502D9">
              <w:rPr>
                <w:rFonts w:ascii="Calibri" w:hAnsi="Calibri" w:cs="Arial"/>
                <w:sz w:val="24"/>
                <w:szCs w:val="24"/>
              </w:rPr>
              <w:lastRenderedPageBreak/>
              <w:t>To enhance safe and accessible routes to school, to encourage walking and other active travel initiatives.</w:t>
            </w:r>
          </w:p>
        </w:tc>
        <w:tc>
          <w:tcPr>
            <w:tcW w:w="3435" w:type="dxa"/>
          </w:tcPr>
          <w:p w14:paraId="0AE65DFE" w14:textId="77777777" w:rsidR="00793EDD" w:rsidRDefault="00E502D9" w:rsidP="00793EDD">
            <w:p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sidRPr="00E502D9">
              <w:rPr>
                <w:rFonts w:ascii="Calibri" w:hAnsi="Calibri" w:cs="Arial"/>
                <w:sz w:val="24"/>
                <w:szCs w:val="24"/>
              </w:rPr>
              <w:t>To improve all footpaths leading up to schools in the Ward to encourage walking, cycling and scooting to school. To encourage schools to keep their Travel Plans up to date and actively promote sustainable active travel initiatives.</w:t>
            </w:r>
          </w:p>
          <w:p w14:paraId="098D5981" w14:textId="77777777" w:rsidR="008D00A4" w:rsidRDefault="008D00A4" w:rsidP="00793EDD">
            <w:p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p>
          <w:p w14:paraId="6D0DF497" w14:textId="32888BD0" w:rsidR="008D00A4" w:rsidRPr="00E502D9" w:rsidRDefault="008D00A4" w:rsidP="00793ED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r>
              <w:rPr>
                <w:rFonts w:ascii="Calibri" w:hAnsi="Calibri" w:cs="Arial"/>
                <w:sz w:val="24"/>
                <w:szCs w:val="24"/>
              </w:rPr>
              <w:t xml:space="preserve">Active travel is </w:t>
            </w:r>
            <w:r w:rsidR="003F6688" w:rsidRPr="003F6688">
              <w:rPr>
                <w:rFonts w:ascii="Calibri" w:hAnsi="Calibri" w:cs="Arial"/>
                <w:sz w:val="24"/>
                <w:szCs w:val="24"/>
              </w:rPr>
              <w:t xml:space="preserve">important for several compelling reasons that span health, environmental, social, and economic </w:t>
            </w:r>
            <w:r w:rsidR="001950C4">
              <w:rPr>
                <w:rFonts w:ascii="Calibri" w:hAnsi="Calibri" w:cs="Arial"/>
                <w:sz w:val="24"/>
                <w:szCs w:val="24"/>
              </w:rPr>
              <w:t>benefits</w:t>
            </w:r>
            <w:r w:rsidR="003F6688">
              <w:rPr>
                <w:rFonts w:ascii="Calibri" w:hAnsi="Calibri" w:cs="Arial"/>
                <w:sz w:val="24"/>
                <w:szCs w:val="24"/>
              </w:rPr>
              <w:t xml:space="preserve">. </w:t>
            </w:r>
            <w:r w:rsidR="00EA07CF" w:rsidRPr="00EA07CF">
              <w:rPr>
                <w:rFonts w:ascii="Calibri" w:hAnsi="Calibri" w:cs="Arial"/>
                <w:sz w:val="24"/>
                <w:szCs w:val="24"/>
              </w:rPr>
              <w:t>Improving the accessibility of footpaths leading to schools aligns well with these objectives</w:t>
            </w:r>
            <w:r w:rsidR="00EA07CF">
              <w:rPr>
                <w:rFonts w:ascii="Calibri" w:hAnsi="Calibri" w:cs="Arial"/>
                <w:sz w:val="24"/>
                <w:szCs w:val="24"/>
              </w:rPr>
              <w:t>.</w:t>
            </w:r>
          </w:p>
        </w:tc>
        <w:tc>
          <w:tcPr>
            <w:tcW w:w="2520" w:type="dxa"/>
            <w:noWrap/>
          </w:tcPr>
          <w:p w14:paraId="470E7E5D" w14:textId="656CD60B" w:rsidR="00793EDD" w:rsidRPr="00E502D9" w:rsidRDefault="00793EDD" w:rsidP="00793ED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r w:rsidRPr="00E502D9">
              <w:rPr>
                <w:rFonts w:ascii="Calibri" w:eastAsia="Times New Roman" w:hAnsi="Calibri" w:cs="Calibri"/>
                <w:sz w:val="24"/>
                <w:szCs w:val="24"/>
                <w:lang w:eastAsia="en-GB"/>
              </w:rPr>
              <w:t>Quality of the Public Realm</w:t>
            </w:r>
          </w:p>
        </w:tc>
        <w:tc>
          <w:tcPr>
            <w:tcW w:w="4895" w:type="dxa"/>
          </w:tcPr>
          <w:p w14:paraId="074AEEE4" w14:textId="22B4D487" w:rsidR="004D79FF" w:rsidRPr="00AB51B1" w:rsidRDefault="00AB51B1" w:rsidP="00AB51B1">
            <w:pP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Pr>
                <w:rFonts w:eastAsia="Times New Roman"/>
                <w:sz w:val="24"/>
                <w:szCs w:val="24"/>
              </w:rPr>
              <w:t>A</w:t>
            </w:r>
            <w:r w:rsidRPr="00AB51B1">
              <w:rPr>
                <w:rFonts w:eastAsia="Times New Roman"/>
                <w:sz w:val="24"/>
                <w:szCs w:val="24"/>
              </w:rPr>
              <w:t xml:space="preserve">ssess footpaths leading to schools within the Ward, prioritising those serving younger children. Identify and agree on the necessary actions to improve </w:t>
            </w:r>
            <w:r w:rsidR="004D79FF">
              <w:rPr>
                <w:rFonts w:eastAsia="Times New Roman"/>
                <w:sz w:val="24"/>
                <w:szCs w:val="24"/>
              </w:rPr>
              <w:t xml:space="preserve">their </w:t>
            </w:r>
            <w:r w:rsidRPr="00AB51B1">
              <w:rPr>
                <w:rFonts w:eastAsia="Times New Roman"/>
                <w:sz w:val="24"/>
                <w:szCs w:val="24"/>
              </w:rPr>
              <w:t>accessibility and sustainability.</w:t>
            </w:r>
          </w:p>
          <w:p w14:paraId="022738F1" w14:textId="7925FBC6" w:rsidR="00AB51B1" w:rsidRDefault="00AB51B1" w:rsidP="00AB51B1">
            <w:pP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00AB51B1">
              <w:rPr>
                <w:rFonts w:eastAsia="Times New Roman"/>
                <w:sz w:val="24"/>
                <w:szCs w:val="24"/>
              </w:rPr>
              <w:t>Collaborate with the School Travel Team at Buckinghamshire Council to determine the work required to update all School Travel Plans</w:t>
            </w:r>
            <w:r>
              <w:rPr>
                <w:rFonts w:eastAsia="Times New Roman"/>
                <w:sz w:val="24"/>
                <w:szCs w:val="24"/>
              </w:rPr>
              <w:t xml:space="preserve"> (where appropriate)</w:t>
            </w:r>
            <w:r w:rsidR="00280554">
              <w:rPr>
                <w:rFonts w:eastAsia="Times New Roman"/>
                <w:sz w:val="24"/>
                <w:szCs w:val="24"/>
              </w:rPr>
              <w:t xml:space="preserve"> </w:t>
            </w:r>
            <w:r w:rsidR="003B1788">
              <w:rPr>
                <w:rFonts w:eastAsia="Times New Roman"/>
                <w:sz w:val="24"/>
                <w:szCs w:val="24"/>
              </w:rPr>
              <w:t xml:space="preserve">in the Ward </w:t>
            </w:r>
            <w:r w:rsidR="00280554">
              <w:rPr>
                <w:rFonts w:eastAsia="Times New Roman"/>
                <w:sz w:val="24"/>
                <w:szCs w:val="24"/>
              </w:rPr>
              <w:t>to deliver positive outcomes</w:t>
            </w:r>
            <w:r w:rsidRPr="00AB51B1">
              <w:rPr>
                <w:rFonts w:eastAsia="Times New Roman"/>
                <w:sz w:val="24"/>
                <w:szCs w:val="24"/>
              </w:rPr>
              <w:t>.</w:t>
            </w:r>
          </w:p>
          <w:p w14:paraId="0CA17CC6" w14:textId="77777777" w:rsidR="00DA367F" w:rsidRPr="00AB51B1" w:rsidRDefault="00DA367F" w:rsidP="00AB51B1">
            <w:pP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p>
          <w:p w14:paraId="35C021AF" w14:textId="750EF228" w:rsidR="00AB51B1" w:rsidRPr="00AB51B1" w:rsidRDefault="00AB51B1" w:rsidP="00AB51B1">
            <w:pPr>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00AB51B1">
              <w:rPr>
                <w:rFonts w:eastAsia="Times New Roman"/>
                <w:sz w:val="24"/>
                <w:szCs w:val="24"/>
              </w:rPr>
              <w:t>Support schools in promoting their Travel Plan</w:t>
            </w:r>
            <w:r w:rsidR="00C80EBF">
              <w:rPr>
                <w:rFonts w:eastAsia="Times New Roman"/>
                <w:sz w:val="24"/>
                <w:szCs w:val="24"/>
              </w:rPr>
              <w:t>, to</w:t>
            </w:r>
            <w:r w:rsidRPr="00AB51B1">
              <w:rPr>
                <w:rFonts w:eastAsia="Times New Roman"/>
                <w:sz w:val="24"/>
                <w:szCs w:val="24"/>
              </w:rPr>
              <w:t xml:space="preserve"> encourag</w:t>
            </w:r>
            <w:r w:rsidR="00C80EBF">
              <w:rPr>
                <w:rFonts w:eastAsia="Times New Roman"/>
                <w:sz w:val="24"/>
                <w:szCs w:val="24"/>
              </w:rPr>
              <w:t>e</w:t>
            </w:r>
            <w:r w:rsidRPr="00AB51B1">
              <w:rPr>
                <w:rFonts w:eastAsia="Times New Roman"/>
                <w:sz w:val="24"/>
                <w:szCs w:val="24"/>
              </w:rPr>
              <w:t xml:space="preserve"> active travel among pupils and families.</w:t>
            </w:r>
          </w:p>
          <w:p w14:paraId="3F46AF30" w14:textId="6BC67739" w:rsidR="00793EDD" w:rsidRPr="00AB51B1" w:rsidRDefault="00793EDD" w:rsidP="00793EDD">
            <w:pPr>
              <w:jc w:val="both"/>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p>
          <w:p w14:paraId="4AA3D38B" w14:textId="760EFDAC" w:rsidR="00793EDD" w:rsidRDefault="00793EDD" w:rsidP="00793EDD">
            <w:pPr>
              <w:cnfStyle w:val="000000100000" w:firstRow="0" w:lastRow="0" w:firstColumn="0" w:lastColumn="0" w:oddVBand="0" w:evenVBand="0" w:oddHBand="1" w:evenHBand="0" w:firstRowFirstColumn="0" w:firstRowLastColumn="0" w:lastRowFirstColumn="0" w:lastRowLastColumn="0"/>
              <w:rPr>
                <w:rFonts w:ascii="Calibri" w:hAnsi="Calibri" w:cs="Arial"/>
                <w:b/>
                <w:bCs/>
                <w:sz w:val="24"/>
                <w:szCs w:val="24"/>
              </w:rPr>
            </w:pPr>
            <w:r w:rsidRPr="00C80EBF">
              <w:rPr>
                <w:rFonts w:ascii="Calibri" w:hAnsi="Calibri" w:cs="Arial"/>
                <w:b/>
                <w:bCs/>
                <w:sz w:val="24"/>
                <w:szCs w:val="24"/>
              </w:rPr>
              <w:t>Proposed completion date: 202</w:t>
            </w:r>
            <w:r w:rsidR="00453D93">
              <w:rPr>
                <w:rFonts w:ascii="Calibri" w:hAnsi="Calibri" w:cs="Arial"/>
                <w:b/>
                <w:bCs/>
                <w:sz w:val="24"/>
                <w:szCs w:val="24"/>
              </w:rPr>
              <w:t>7</w:t>
            </w:r>
            <w:r w:rsidR="00D2614C">
              <w:rPr>
                <w:rFonts w:ascii="Calibri" w:hAnsi="Calibri" w:cs="Arial"/>
                <w:b/>
                <w:bCs/>
                <w:sz w:val="24"/>
                <w:szCs w:val="24"/>
              </w:rPr>
              <w:t>/28</w:t>
            </w:r>
          </w:p>
          <w:p w14:paraId="62D2BF23" w14:textId="2E90519D" w:rsidR="007C3AB9" w:rsidRPr="0007675B" w:rsidRDefault="00F76F34" w:rsidP="00793EDD">
            <w:pPr>
              <w:cnfStyle w:val="000000100000" w:firstRow="0" w:lastRow="0" w:firstColumn="0" w:lastColumn="0" w:oddVBand="0" w:evenVBand="0" w:oddHBand="1" w:evenHBand="0" w:firstRowFirstColumn="0" w:firstRowLastColumn="0" w:lastRowFirstColumn="0" w:lastRowLastColumn="0"/>
              <w:rPr>
                <w:rFonts w:ascii="Calibri" w:hAnsi="Calibri" w:cs="Arial"/>
                <w:b/>
                <w:bCs/>
                <w:color w:val="0070C0"/>
                <w:sz w:val="24"/>
                <w:szCs w:val="24"/>
              </w:rPr>
            </w:pPr>
            <w:r w:rsidRPr="00A76BBE">
              <w:rPr>
                <w:rFonts w:ascii="Calibri" w:hAnsi="Calibri" w:cs="Arial"/>
                <w:b/>
                <w:bCs/>
                <w:color w:val="0070C0"/>
                <w:sz w:val="24"/>
                <w:szCs w:val="24"/>
              </w:rPr>
              <w:t xml:space="preserve">Update: </w:t>
            </w:r>
            <w:r w:rsidR="00896E0C">
              <w:rPr>
                <w:rFonts w:ascii="Calibri" w:hAnsi="Calibri" w:cs="Arial"/>
                <w:b/>
                <w:bCs/>
                <w:color w:val="0070C0"/>
                <w:sz w:val="24"/>
                <w:szCs w:val="24"/>
              </w:rPr>
              <w:t xml:space="preserve">The </w:t>
            </w:r>
            <w:r w:rsidR="00986838">
              <w:rPr>
                <w:rFonts w:ascii="Calibri" w:hAnsi="Calibri" w:cs="Arial"/>
                <w:b/>
                <w:bCs/>
                <w:color w:val="0070C0"/>
                <w:sz w:val="24"/>
                <w:szCs w:val="24"/>
              </w:rPr>
              <w:t xml:space="preserve">Ward </w:t>
            </w:r>
            <w:r w:rsidR="00F51C98">
              <w:rPr>
                <w:rFonts w:ascii="Calibri" w:hAnsi="Calibri" w:cs="Arial"/>
                <w:b/>
                <w:bCs/>
                <w:color w:val="0070C0"/>
                <w:sz w:val="24"/>
                <w:szCs w:val="24"/>
              </w:rPr>
              <w:t>Par</w:t>
            </w:r>
            <w:r w:rsidR="00801DB1">
              <w:rPr>
                <w:rFonts w:ascii="Calibri" w:hAnsi="Calibri" w:cs="Arial"/>
                <w:b/>
                <w:bCs/>
                <w:color w:val="0070C0"/>
                <w:sz w:val="24"/>
                <w:szCs w:val="24"/>
              </w:rPr>
              <w:t>tnersh</w:t>
            </w:r>
            <w:r w:rsidR="007948AA">
              <w:rPr>
                <w:rFonts w:ascii="Calibri" w:hAnsi="Calibri" w:cs="Arial"/>
                <w:b/>
                <w:bCs/>
                <w:color w:val="0070C0"/>
                <w:sz w:val="24"/>
                <w:szCs w:val="24"/>
              </w:rPr>
              <w:t xml:space="preserve">ip is </w:t>
            </w:r>
            <w:r w:rsidR="0007675B">
              <w:rPr>
                <w:rFonts w:ascii="Calibri" w:hAnsi="Calibri" w:cs="Arial"/>
                <w:b/>
                <w:bCs/>
                <w:color w:val="0070C0"/>
                <w:sz w:val="24"/>
                <w:szCs w:val="24"/>
              </w:rPr>
              <w:t>collaborating</w:t>
            </w:r>
            <w:r w:rsidR="00E421F9">
              <w:rPr>
                <w:rFonts w:ascii="Calibri" w:hAnsi="Calibri" w:cs="Arial"/>
                <w:b/>
                <w:bCs/>
                <w:color w:val="0070C0"/>
                <w:sz w:val="24"/>
                <w:szCs w:val="24"/>
              </w:rPr>
              <w:t xml:space="preserve"> </w:t>
            </w:r>
            <w:r w:rsidR="00336089">
              <w:rPr>
                <w:rFonts w:ascii="Calibri" w:hAnsi="Calibri" w:cs="Arial"/>
                <w:b/>
                <w:bCs/>
                <w:color w:val="0070C0"/>
                <w:sz w:val="24"/>
                <w:szCs w:val="24"/>
              </w:rPr>
              <w:t xml:space="preserve">with </w:t>
            </w:r>
            <w:r w:rsidR="00FB0941">
              <w:rPr>
                <w:rFonts w:ascii="Calibri" w:hAnsi="Calibri" w:cs="Arial"/>
                <w:b/>
                <w:bCs/>
                <w:color w:val="0070C0"/>
                <w:sz w:val="24"/>
                <w:szCs w:val="24"/>
              </w:rPr>
              <w:t xml:space="preserve">the </w:t>
            </w:r>
            <w:r w:rsidR="00A76BBE" w:rsidRPr="00A76BBE">
              <w:rPr>
                <w:rFonts w:ascii="Calibri" w:hAnsi="Calibri" w:cs="Arial"/>
                <w:b/>
                <w:bCs/>
                <w:color w:val="0070C0"/>
                <w:sz w:val="24"/>
                <w:szCs w:val="24"/>
              </w:rPr>
              <w:t xml:space="preserve">Public Health </w:t>
            </w:r>
            <w:r w:rsidR="00FB0941">
              <w:rPr>
                <w:rFonts w:ascii="Calibri" w:hAnsi="Calibri" w:cs="Arial"/>
                <w:b/>
                <w:bCs/>
                <w:color w:val="0070C0"/>
                <w:sz w:val="24"/>
                <w:szCs w:val="24"/>
              </w:rPr>
              <w:t xml:space="preserve">Team at Buckinghamshire Council </w:t>
            </w:r>
            <w:r w:rsidR="00E173BF">
              <w:rPr>
                <w:rFonts w:ascii="Calibri" w:hAnsi="Calibri" w:cs="Arial"/>
                <w:b/>
                <w:bCs/>
                <w:color w:val="0070C0"/>
                <w:sz w:val="24"/>
                <w:szCs w:val="24"/>
              </w:rPr>
              <w:t xml:space="preserve">to </w:t>
            </w:r>
            <w:r w:rsidR="00DD5D66" w:rsidRPr="00DD5D66">
              <w:rPr>
                <w:rFonts w:ascii="Calibri" w:hAnsi="Calibri" w:cs="Arial"/>
                <w:b/>
                <w:bCs/>
                <w:color w:val="0070C0"/>
                <w:sz w:val="24"/>
                <w:szCs w:val="24"/>
              </w:rPr>
              <w:t>support the delivery of</w:t>
            </w:r>
            <w:r w:rsidR="00A76BBE" w:rsidRPr="00A76BBE">
              <w:rPr>
                <w:rFonts w:ascii="Calibri" w:hAnsi="Calibri" w:cs="Arial"/>
                <w:b/>
                <w:bCs/>
                <w:color w:val="0070C0"/>
                <w:sz w:val="24"/>
                <w:szCs w:val="24"/>
              </w:rPr>
              <w:t xml:space="preserve"> </w:t>
            </w:r>
            <w:r w:rsidR="001C627E">
              <w:rPr>
                <w:rFonts w:ascii="Calibri" w:hAnsi="Calibri" w:cs="Arial"/>
                <w:b/>
                <w:bCs/>
                <w:color w:val="0070C0"/>
                <w:sz w:val="24"/>
                <w:szCs w:val="24"/>
              </w:rPr>
              <w:t xml:space="preserve">the </w:t>
            </w:r>
            <w:r w:rsidR="003337C3">
              <w:rPr>
                <w:rFonts w:ascii="Calibri" w:hAnsi="Calibri" w:cs="Arial"/>
                <w:b/>
                <w:bCs/>
                <w:color w:val="0070C0"/>
                <w:sz w:val="24"/>
                <w:szCs w:val="24"/>
              </w:rPr>
              <w:t>Health</w:t>
            </w:r>
            <w:r w:rsidR="00E91722">
              <w:rPr>
                <w:rFonts w:ascii="Calibri" w:hAnsi="Calibri" w:cs="Arial"/>
                <w:b/>
                <w:bCs/>
                <w:color w:val="0070C0"/>
                <w:sz w:val="24"/>
                <w:szCs w:val="24"/>
              </w:rPr>
              <w:t xml:space="preserve">y </w:t>
            </w:r>
            <w:r w:rsidR="00DD5D66" w:rsidRPr="00DD5D66">
              <w:rPr>
                <w:rFonts w:ascii="Calibri" w:hAnsi="Calibri" w:cs="Arial"/>
                <w:b/>
                <w:bCs/>
                <w:color w:val="0070C0"/>
                <w:sz w:val="24"/>
                <w:szCs w:val="24"/>
              </w:rPr>
              <w:t xml:space="preserve">School </w:t>
            </w:r>
            <w:r w:rsidR="001935B9">
              <w:rPr>
                <w:rFonts w:ascii="Calibri" w:hAnsi="Calibri" w:cs="Arial"/>
                <w:b/>
                <w:bCs/>
                <w:color w:val="0070C0"/>
                <w:sz w:val="24"/>
                <w:szCs w:val="24"/>
              </w:rPr>
              <w:t>Ne</w:t>
            </w:r>
            <w:r w:rsidR="009A4DD2">
              <w:rPr>
                <w:rFonts w:ascii="Calibri" w:hAnsi="Calibri" w:cs="Arial"/>
                <w:b/>
                <w:bCs/>
                <w:color w:val="0070C0"/>
                <w:sz w:val="24"/>
                <w:szCs w:val="24"/>
              </w:rPr>
              <w:t>igh</w:t>
            </w:r>
            <w:r w:rsidR="00386A1C">
              <w:rPr>
                <w:rFonts w:ascii="Calibri" w:hAnsi="Calibri" w:cs="Arial"/>
                <w:b/>
                <w:bCs/>
                <w:color w:val="0070C0"/>
                <w:sz w:val="24"/>
                <w:szCs w:val="24"/>
              </w:rPr>
              <w:t>bour</w:t>
            </w:r>
            <w:r w:rsidR="002F660A">
              <w:rPr>
                <w:rFonts w:ascii="Calibri" w:hAnsi="Calibri" w:cs="Arial"/>
                <w:b/>
                <w:bCs/>
                <w:color w:val="0070C0"/>
                <w:sz w:val="24"/>
                <w:szCs w:val="24"/>
              </w:rPr>
              <w:t>hood</w:t>
            </w:r>
            <w:r w:rsidR="005F1159">
              <w:rPr>
                <w:rFonts w:ascii="Calibri" w:hAnsi="Calibri" w:cs="Arial"/>
                <w:b/>
                <w:bCs/>
                <w:color w:val="0070C0"/>
                <w:sz w:val="24"/>
                <w:szCs w:val="24"/>
              </w:rPr>
              <w:t xml:space="preserve"> </w:t>
            </w:r>
            <w:r w:rsidR="002E2F35">
              <w:rPr>
                <w:rFonts w:ascii="Calibri" w:hAnsi="Calibri" w:cs="Arial"/>
                <w:b/>
                <w:bCs/>
                <w:color w:val="0070C0"/>
                <w:sz w:val="24"/>
                <w:szCs w:val="24"/>
              </w:rPr>
              <w:t>init</w:t>
            </w:r>
            <w:r w:rsidR="00462FBA">
              <w:rPr>
                <w:rFonts w:ascii="Calibri" w:hAnsi="Calibri" w:cs="Arial"/>
                <w:b/>
                <w:bCs/>
                <w:color w:val="0070C0"/>
                <w:sz w:val="24"/>
                <w:szCs w:val="24"/>
              </w:rPr>
              <w:t xml:space="preserve">iative </w:t>
            </w:r>
            <w:r w:rsidR="00696CCD">
              <w:rPr>
                <w:rFonts w:ascii="Calibri" w:hAnsi="Calibri" w:cs="Arial"/>
                <w:b/>
                <w:bCs/>
                <w:color w:val="0070C0"/>
                <w:sz w:val="24"/>
                <w:szCs w:val="24"/>
              </w:rPr>
              <w:t xml:space="preserve">at </w:t>
            </w:r>
            <w:r w:rsidR="009E316B">
              <w:rPr>
                <w:rFonts w:ascii="Calibri" w:hAnsi="Calibri" w:cs="Arial"/>
                <w:b/>
                <w:bCs/>
                <w:color w:val="0070C0"/>
                <w:sz w:val="24"/>
                <w:szCs w:val="24"/>
              </w:rPr>
              <w:t>High</w:t>
            </w:r>
            <w:r w:rsidR="00A23435">
              <w:rPr>
                <w:rFonts w:ascii="Calibri" w:hAnsi="Calibri" w:cs="Arial"/>
                <w:b/>
                <w:bCs/>
                <w:color w:val="0070C0"/>
                <w:sz w:val="24"/>
                <w:szCs w:val="24"/>
              </w:rPr>
              <w:t xml:space="preserve">worth </w:t>
            </w:r>
            <w:r w:rsidR="00FB0941">
              <w:rPr>
                <w:rFonts w:ascii="Calibri" w:hAnsi="Calibri" w:cs="Arial"/>
                <w:b/>
                <w:bCs/>
                <w:color w:val="0070C0"/>
                <w:sz w:val="24"/>
                <w:szCs w:val="24"/>
              </w:rPr>
              <w:t xml:space="preserve">Combined </w:t>
            </w:r>
            <w:r w:rsidR="00230B51">
              <w:rPr>
                <w:rFonts w:ascii="Calibri" w:hAnsi="Calibri" w:cs="Arial"/>
                <w:b/>
                <w:bCs/>
                <w:color w:val="0070C0"/>
                <w:sz w:val="24"/>
                <w:szCs w:val="24"/>
              </w:rPr>
              <w:t>Scho</w:t>
            </w:r>
            <w:r w:rsidR="00E22427">
              <w:rPr>
                <w:rFonts w:ascii="Calibri" w:hAnsi="Calibri" w:cs="Arial"/>
                <w:b/>
                <w:bCs/>
                <w:color w:val="0070C0"/>
                <w:sz w:val="24"/>
                <w:szCs w:val="24"/>
              </w:rPr>
              <w:t>ol</w:t>
            </w:r>
            <w:r w:rsidR="00DD5D66" w:rsidRPr="00DD5D66">
              <w:rPr>
                <w:rFonts w:ascii="Calibri" w:hAnsi="Calibri" w:cs="Arial"/>
                <w:b/>
                <w:bCs/>
                <w:color w:val="0070C0"/>
                <w:sz w:val="24"/>
                <w:szCs w:val="24"/>
              </w:rPr>
              <w:t>, with the aim of promoting healthier</w:t>
            </w:r>
            <w:r w:rsidR="00A76BBE" w:rsidRPr="00A76BBE">
              <w:rPr>
                <w:rFonts w:ascii="Calibri" w:hAnsi="Calibri" w:cs="Arial"/>
                <w:b/>
                <w:bCs/>
                <w:color w:val="0070C0"/>
                <w:sz w:val="24"/>
                <w:szCs w:val="24"/>
              </w:rPr>
              <w:t xml:space="preserve"> outcomes for young people.</w:t>
            </w:r>
            <w:r w:rsidR="0006463C">
              <w:rPr>
                <w:rFonts w:ascii="Calibri" w:hAnsi="Calibri" w:cs="Arial"/>
                <w:b/>
                <w:bCs/>
                <w:color w:val="0070C0"/>
                <w:sz w:val="24"/>
                <w:szCs w:val="24"/>
              </w:rPr>
              <w:t xml:space="preserve"> </w:t>
            </w:r>
            <w:r w:rsidR="00DD5D66" w:rsidRPr="00DD5D66">
              <w:rPr>
                <w:rFonts w:ascii="Calibri" w:hAnsi="Calibri" w:cs="Arial"/>
                <w:b/>
                <w:bCs/>
                <w:color w:val="0070C0"/>
                <w:sz w:val="24"/>
                <w:szCs w:val="24"/>
              </w:rPr>
              <w:t>The</w:t>
            </w:r>
            <w:r w:rsidR="00163DF7">
              <w:rPr>
                <w:rFonts w:ascii="Calibri" w:hAnsi="Calibri" w:cs="Arial"/>
                <w:b/>
                <w:bCs/>
                <w:color w:val="0070C0"/>
                <w:sz w:val="24"/>
                <w:szCs w:val="24"/>
              </w:rPr>
              <w:t xml:space="preserve"> </w:t>
            </w:r>
            <w:r w:rsidR="008D5194">
              <w:rPr>
                <w:rFonts w:ascii="Calibri" w:hAnsi="Calibri" w:cs="Arial"/>
                <w:b/>
                <w:bCs/>
                <w:color w:val="0070C0"/>
                <w:sz w:val="24"/>
                <w:szCs w:val="24"/>
              </w:rPr>
              <w:t>prog</w:t>
            </w:r>
            <w:r w:rsidR="00B8113E">
              <w:rPr>
                <w:rFonts w:ascii="Calibri" w:hAnsi="Calibri" w:cs="Arial"/>
                <w:b/>
                <w:bCs/>
                <w:color w:val="0070C0"/>
                <w:sz w:val="24"/>
                <w:szCs w:val="24"/>
              </w:rPr>
              <w:t>ramme is</w:t>
            </w:r>
            <w:r w:rsidR="0043394F">
              <w:rPr>
                <w:rFonts w:ascii="Calibri" w:hAnsi="Calibri" w:cs="Arial"/>
                <w:b/>
                <w:bCs/>
                <w:color w:val="0070C0"/>
                <w:sz w:val="24"/>
                <w:szCs w:val="24"/>
              </w:rPr>
              <w:t xml:space="preserve"> curren</w:t>
            </w:r>
            <w:r w:rsidR="004C5594">
              <w:rPr>
                <w:rFonts w:ascii="Calibri" w:hAnsi="Calibri" w:cs="Arial"/>
                <w:b/>
                <w:bCs/>
                <w:color w:val="0070C0"/>
                <w:sz w:val="24"/>
                <w:szCs w:val="24"/>
              </w:rPr>
              <w:t xml:space="preserve">tly </w:t>
            </w:r>
            <w:r w:rsidR="00DD5D66" w:rsidRPr="00DD5D66">
              <w:rPr>
                <w:rFonts w:ascii="Calibri" w:hAnsi="Calibri" w:cs="Arial"/>
                <w:b/>
                <w:bCs/>
                <w:color w:val="0070C0"/>
                <w:sz w:val="24"/>
                <w:szCs w:val="24"/>
              </w:rPr>
              <w:t>operating</w:t>
            </w:r>
            <w:r w:rsidR="00EA5C99">
              <w:rPr>
                <w:rFonts w:ascii="Calibri" w:hAnsi="Calibri" w:cs="Arial"/>
                <w:b/>
                <w:bCs/>
                <w:color w:val="0070C0"/>
                <w:sz w:val="24"/>
                <w:szCs w:val="24"/>
              </w:rPr>
              <w:t xml:space="preserve"> in </w:t>
            </w:r>
            <w:r w:rsidR="00CF0611">
              <w:rPr>
                <w:rFonts w:ascii="Calibri" w:hAnsi="Calibri" w:cs="Arial"/>
                <w:b/>
                <w:bCs/>
                <w:color w:val="0070C0"/>
                <w:sz w:val="24"/>
                <w:szCs w:val="24"/>
              </w:rPr>
              <w:t>Aylesbur</w:t>
            </w:r>
            <w:r w:rsidR="00161958">
              <w:rPr>
                <w:rFonts w:ascii="Calibri" w:hAnsi="Calibri" w:cs="Arial"/>
                <w:b/>
                <w:bCs/>
                <w:color w:val="0070C0"/>
                <w:sz w:val="24"/>
                <w:szCs w:val="24"/>
              </w:rPr>
              <w:t>y</w:t>
            </w:r>
            <w:r w:rsidR="00DD5D66" w:rsidRPr="00DD5D66">
              <w:rPr>
                <w:rFonts w:ascii="Calibri" w:hAnsi="Calibri" w:cs="Arial"/>
                <w:b/>
                <w:bCs/>
                <w:color w:val="0070C0"/>
                <w:sz w:val="24"/>
                <w:szCs w:val="24"/>
              </w:rPr>
              <w:t>,</w:t>
            </w:r>
            <w:r w:rsidR="00161958">
              <w:rPr>
                <w:rFonts w:ascii="Calibri" w:hAnsi="Calibri" w:cs="Arial"/>
                <w:b/>
                <w:bCs/>
                <w:color w:val="0070C0"/>
                <w:sz w:val="24"/>
                <w:szCs w:val="24"/>
              </w:rPr>
              <w:t xml:space="preserve"> </w:t>
            </w:r>
            <w:r w:rsidR="007D30A6">
              <w:rPr>
                <w:rFonts w:ascii="Calibri" w:hAnsi="Calibri" w:cs="Arial"/>
                <w:b/>
                <w:bCs/>
                <w:color w:val="0070C0"/>
                <w:sz w:val="24"/>
                <w:szCs w:val="24"/>
              </w:rPr>
              <w:t xml:space="preserve">and </w:t>
            </w:r>
            <w:r w:rsidR="001159E9">
              <w:rPr>
                <w:rFonts w:ascii="Calibri" w:hAnsi="Calibri" w:cs="Arial"/>
                <w:b/>
                <w:bCs/>
                <w:color w:val="0070C0"/>
                <w:sz w:val="24"/>
                <w:szCs w:val="24"/>
              </w:rPr>
              <w:t xml:space="preserve">schools </w:t>
            </w:r>
            <w:r w:rsidR="00DD1199">
              <w:rPr>
                <w:rFonts w:ascii="Calibri" w:hAnsi="Calibri" w:cs="Arial"/>
                <w:b/>
                <w:bCs/>
                <w:color w:val="0070C0"/>
                <w:sz w:val="24"/>
                <w:szCs w:val="24"/>
              </w:rPr>
              <w:t>in Wyco</w:t>
            </w:r>
            <w:r w:rsidR="000C73FA">
              <w:rPr>
                <w:rFonts w:ascii="Calibri" w:hAnsi="Calibri" w:cs="Arial"/>
                <w:b/>
                <w:bCs/>
                <w:color w:val="0070C0"/>
                <w:sz w:val="24"/>
                <w:szCs w:val="24"/>
              </w:rPr>
              <w:t>mbe will</w:t>
            </w:r>
            <w:r w:rsidR="0013500C">
              <w:rPr>
                <w:rFonts w:ascii="Calibri" w:hAnsi="Calibri" w:cs="Arial"/>
                <w:b/>
                <w:bCs/>
                <w:color w:val="0070C0"/>
                <w:sz w:val="24"/>
                <w:szCs w:val="24"/>
              </w:rPr>
              <w:t xml:space="preserve"> be </w:t>
            </w:r>
            <w:r w:rsidR="00DD5D66" w:rsidRPr="00DD5D66">
              <w:rPr>
                <w:rFonts w:ascii="Calibri" w:hAnsi="Calibri" w:cs="Arial"/>
                <w:b/>
                <w:bCs/>
                <w:color w:val="0070C0"/>
                <w:sz w:val="24"/>
                <w:szCs w:val="24"/>
              </w:rPr>
              <w:t>considered for inclusion</w:t>
            </w:r>
            <w:r w:rsidR="003A6380">
              <w:rPr>
                <w:rFonts w:ascii="Calibri" w:hAnsi="Calibri" w:cs="Arial"/>
                <w:b/>
                <w:bCs/>
                <w:color w:val="0070C0"/>
                <w:sz w:val="24"/>
                <w:szCs w:val="24"/>
              </w:rPr>
              <w:t xml:space="preserve"> in </w:t>
            </w:r>
            <w:r w:rsidR="009E023C">
              <w:rPr>
                <w:rFonts w:ascii="Calibri" w:hAnsi="Calibri" w:cs="Arial"/>
                <w:b/>
                <w:bCs/>
                <w:color w:val="0070C0"/>
                <w:sz w:val="24"/>
                <w:szCs w:val="24"/>
              </w:rPr>
              <w:t>2027</w:t>
            </w:r>
            <w:r w:rsidR="00C04BCF">
              <w:rPr>
                <w:rFonts w:ascii="Calibri" w:hAnsi="Calibri" w:cs="Arial"/>
                <w:b/>
                <w:bCs/>
                <w:color w:val="0070C0"/>
                <w:sz w:val="24"/>
                <w:szCs w:val="24"/>
              </w:rPr>
              <w:t xml:space="preserve">, </w:t>
            </w:r>
            <w:r w:rsidR="00DD5D66" w:rsidRPr="00DD5D66">
              <w:rPr>
                <w:rFonts w:ascii="Calibri" w:hAnsi="Calibri" w:cs="Arial"/>
                <w:b/>
                <w:bCs/>
                <w:color w:val="0070C0"/>
                <w:sz w:val="24"/>
                <w:szCs w:val="24"/>
              </w:rPr>
              <w:t xml:space="preserve">subject to </w:t>
            </w:r>
            <w:r w:rsidR="00D474F7">
              <w:rPr>
                <w:rFonts w:ascii="Calibri" w:hAnsi="Calibri" w:cs="Arial"/>
                <w:b/>
                <w:bCs/>
                <w:color w:val="0070C0"/>
                <w:sz w:val="24"/>
                <w:szCs w:val="24"/>
              </w:rPr>
              <w:t>mee</w:t>
            </w:r>
            <w:r w:rsidR="00097397">
              <w:rPr>
                <w:rFonts w:ascii="Calibri" w:hAnsi="Calibri" w:cs="Arial"/>
                <w:b/>
                <w:bCs/>
                <w:color w:val="0070C0"/>
                <w:sz w:val="24"/>
                <w:szCs w:val="24"/>
              </w:rPr>
              <w:t>ting the</w:t>
            </w:r>
            <w:r w:rsidR="006037B5">
              <w:rPr>
                <w:rFonts w:ascii="Calibri" w:hAnsi="Calibri" w:cs="Arial"/>
                <w:b/>
                <w:bCs/>
                <w:color w:val="0070C0"/>
                <w:sz w:val="24"/>
                <w:szCs w:val="24"/>
              </w:rPr>
              <w:t xml:space="preserve"> </w:t>
            </w:r>
            <w:r w:rsidR="00DD5D66" w:rsidRPr="00DD5D66">
              <w:rPr>
                <w:rFonts w:ascii="Calibri" w:hAnsi="Calibri" w:cs="Arial"/>
                <w:b/>
                <w:bCs/>
                <w:color w:val="0070C0"/>
                <w:sz w:val="24"/>
                <w:szCs w:val="24"/>
              </w:rPr>
              <w:t xml:space="preserve">required eligibility </w:t>
            </w:r>
            <w:r w:rsidR="006037B5">
              <w:rPr>
                <w:rFonts w:ascii="Calibri" w:hAnsi="Calibri" w:cs="Arial"/>
                <w:b/>
                <w:bCs/>
                <w:color w:val="0070C0"/>
                <w:sz w:val="24"/>
                <w:szCs w:val="24"/>
              </w:rPr>
              <w:t>criteria</w:t>
            </w:r>
            <w:r w:rsidR="005C6BA3">
              <w:rPr>
                <w:rFonts w:ascii="Calibri" w:hAnsi="Calibri" w:cs="Arial"/>
                <w:b/>
                <w:bCs/>
                <w:color w:val="0070C0"/>
                <w:sz w:val="24"/>
                <w:szCs w:val="24"/>
              </w:rPr>
              <w:t>.</w:t>
            </w:r>
            <w:r w:rsidR="003A1286">
              <w:rPr>
                <w:rFonts w:ascii="Calibri" w:hAnsi="Calibri" w:cs="Arial"/>
                <w:b/>
                <w:bCs/>
                <w:color w:val="0070C0"/>
                <w:sz w:val="24"/>
                <w:szCs w:val="24"/>
              </w:rPr>
              <w:t xml:space="preserve"> </w:t>
            </w:r>
            <w:r w:rsidR="00DD5D66" w:rsidRPr="00DD5D66">
              <w:rPr>
                <w:rFonts w:ascii="Calibri" w:hAnsi="Calibri" w:cs="Arial"/>
                <w:b/>
                <w:bCs/>
                <w:color w:val="0070C0"/>
                <w:sz w:val="24"/>
                <w:szCs w:val="24"/>
              </w:rPr>
              <w:t>Should</w:t>
            </w:r>
            <w:r w:rsidR="00DA31F2">
              <w:rPr>
                <w:rFonts w:ascii="Calibri" w:hAnsi="Calibri" w:cs="Arial"/>
                <w:b/>
                <w:bCs/>
                <w:color w:val="0070C0"/>
                <w:sz w:val="24"/>
                <w:szCs w:val="24"/>
              </w:rPr>
              <w:t xml:space="preserve"> High</w:t>
            </w:r>
            <w:r w:rsidR="00B722E0">
              <w:rPr>
                <w:rFonts w:ascii="Calibri" w:hAnsi="Calibri" w:cs="Arial"/>
                <w:b/>
                <w:bCs/>
                <w:color w:val="0070C0"/>
                <w:sz w:val="24"/>
                <w:szCs w:val="24"/>
              </w:rPr>
              <w:t>way</w:t>
            </w:r>
            <w:r w:rsidR="00615D9E">
              <w:rPr>
                <w:rFonts w:ascii="Calibri" w:hAnsi="Calibri" w:cs="Arial"/>
                <w:b/>
                <w:bCs/>
                <w:color w:val="0070C0"/>
                <w:sz w:val="24"/>
                <w:szCs w:val="24"/>
              </w:rPr>
              <w:t xml:space="preserve"> </w:t>
            </w:r>
            <w:r w:rsidR="0002349C">
              <w:rPr>
                <w:rFonts w:ascii="Calibri" w:hAnsi="Calibri" w:cs="Arial"/>
                <w:b/>
                <w:bCs/>
                <w:color w:val="0070C0"/>
                <w:sz w:val="24"/>
                <w:szCs w:val="24"/>
              </w:rPr>
              <w:t>Com</w:t>
            </w:r>
            <w:r w:rsidR="00A07DE6">
              <w:rPr>
                <w:rFonts w:ascii="Calibri" w:hAnsi="Calibri" w:cs="Arial"/>
                <w:b/>
                <w:bCs/>
                <w:color w:val="0070C0"/>
                <w:sz w:val="24"/>
                <w:szCs w:val="24"/>
              </w:rPr>
              <w:t>bined</w:t>
            </w:r>
            <w:r w:rsidR="0043426C">
              <w:rPr>
                <w:rFonts w:ascii="Calibri" w:hAnsi="Calibri" w:cs="Arial"/>
                <w:b/>
                <w:bCs/>
                <w:color w:val="0070C0"/>
                <w:sz w:val="24"/>
                <w:szCs w:val="24"/>
              </w:rPr>
              <w:t xml:space="preserve"> Scho</w:t>
            </w:r>
            <w:r w:rsidR="00AE3973">
              <w:rPr>
                <w:rFonts w:ascii="Calibri" w:hAnsi="Calibri" w:cs="Arial"/>
                <w:b/>
                <w:bCs/>
                <w:color w:val="0070C0"/>
                <w:sz w:val="24"/>
                <w:szCs w:val="24"/>
              </w:rPr>
              <w:t xml:space="preserve">ol </w:t>
            </w:r>
            <w:r w:rsidR="00DD5D66" w:rsidRPr="00DD5D66">
              <w:rPr>
                <w:rFonts w:ascii="Calibri" w:hAnsi="Calibri" w:cs="Arial"/>
                <w:b/>
                <w:bCs/>
                <w:color w:val="0070C0"/>
                <w:sz w:val="24"/>
                <w:szCs w:val="24"/>
              </w:rPr>
              <w:t>be selected, implementation of</w:t>
            </w:r>
            <w:r w:rsidR="005A2EA3">
              <w:rPr>
                <w:rFonts w:ascii="Calibri" w:hAnsi="Calibri" w:cs="Arial"/>
                <w:b/>
                <w:bCs/>
                <w:color w:val="0070C0"/>
                <w:sz w:val="24"/>
                <w:szCs w:val="24"/>
              </w:rPr>
              <w:t xml:space="preserve"> </w:t>
            </w:r>
            <w:r w:rsidR="003A3A89">
              <w:rPr>
                <w:rFonts w:ascii="Calibri" w:hAnsi="Calibri" w:cs="Arial"/>
                <w:b/>
                <w:bCs/>
                <w:color w:val="0070C0"/>
                <w:sz w:val="24"/>
                <w:szCs w:val="24"/>
              </w:rPr>
              <w:t xml:space="preserve">the </w:t>
            </w:r>
            <w:r w:rsidR="00745232">
              <w:rPr>
                <w:rFonts w:ascii="Calibri" w:hAnsi="Calibri" w:cs="Arial"/>
                <w:b/>
                <w:bCs/>
                <w:color w:val="0070C0"/>
                <w:sz w:val="24"/>
                <w:szCs w:val="24"/>
              </w:rPr>
              <w:t>s</w:t>
            </w:r>
            <w:r w:rsidR="00673A2A">
              <w:rPr>
                <w:rFonts w:ascii="Calibri" w:hAnsi="Calibri" w:cs="Arial"/>
                <w:b/>
                <w:bCs/>
                <w:color w:val="0070C0"/>
                <w:sz w:val="24"/>
                <w:szCs w:val="24"/>
              </w:rPr>
              <w:t>cheme</w:t>
            </w:r>
            <w:r w:rsidR="003256D8">
              <w:rPr>
                <w:rFonts w:ascii="Calibri" w:hAnsi="Calibri" w:cs="Arial"/>
                <w:b/>
                <w:bCs/>
                <w:color w:val="0070C0"/>
                <w:sz w:val="24"/>
                <w:szCs w:val="24"/>
              </w:rPr>
              <w:t xml:space="preserve"> </w:t>
            </w:r>
            <w:r w:rsidR="00DD5D66" w:rsidRPr="00DD5D66">
              <w:rPr>
                <w:rFonts w:ascii="Calibri" w:hAnsi="Calibri" w:cs="Arial"/>
                <w:b/>
                <w:bCs/>
                <w:color w:val="0070C0"/>
                <w:sz w:val="24"/>
                <w:szCs w:val="24"/>
              </w:rPr>
              <w:t>is expected to begin</w:t>
            </w:r>
            <w:r w:rsidR="00625167">
              <w:rPr>
                <w:rFonts w:ascii="Calibri" w:hAnsi="Calibri" w:cs="Arial"/>
                <w:b/>
                <w:bCs/>
                <w:color w:val="0070C0"/>
                <w:sz w:val="24"/>
                <w:szCs w:val="24"/>
              </w:rPr>
              <w:t xml:space="preserve"> in S</w:t>
            </w:r>
            <w:r w:rsidR="00CD570C">
              <w:rPr>
                <w:rFonts w:ascii="Calibri" w:hAnsi="Calibri" w:cs="Arial"/>
                <w:b/>
                <w:bCs/>
                <w:color w:val="0070C0"/>
                <w:sz w:val="24"/>
                <w:szCs w:val="24"/>
              </w:rPr>
              <w:t>eptemb</w:t>
            </w:r>
            <w:r w:rsidR="00FC7726">
              <w:rPr>
                <w:rFonts w:ascii="Calibri" w:hAnsi="Calibri" w:cs="Arial"/>
                <w:b/>
                <w:bCs/>
                <w:color w:val="0070C0"/>
                <w:sz w:val="24"/>
                <w:szCs w:val="24"/>
              </w:rPr>
              <w:t>er 20</w:t>
            </w:r>
            <w:r w:rsidR="00260A88">
              <w:rPr>
                <w:rFonts w:ascii="Calibri" w:hAnsi="Calibri" w:cs="Arial"/>
                <w:b/>
                <w:bCs/>
                <w:color w:val="0070C0"/>
                <w:sz w:val="24"/>
                <w:szCs w:val="24"/>
              </w:rPr>
              <w:t>27</w:t>
            </w:r>
            <w:r w:rsidR="00FB0941">
              <w:rPr>
                <w:rFonts w:ascii="Calibri" w:hAnsi="Calibri" w:cs="Arial"/>
                <w:b/>
                <w:bCs/>
                <w:color w:val="0070C0"/>
                <w:sz w:val="24"/>
                <w:szCs w:val="24"/>
              </w:rPr>
              <w:t>.</w:t>
            </w:r>
          </w:p>
        </w:tc>
      </w:tr>
    </w:tbl>
    <w:p w14:paraId="684604CC" w14:textId="0B58ADE6" w:rsidR="00F30319" w:rsidRPr="001A03D5" w:rsidRDefault="00F30319">
      <w:pPr>
        <w:rPr>
          <w:rFonts w:eastAsia="Times New Roman" w:cstheme="minorHAnsi"/>
          <w:b/>
          <w:bCs/>
          <w:color w:val="365F91"/>
          <w:sz w:val="24"/>
          <w:szCs w:val="24"/>
          <w:lang w:eastAsia="en-GB"/>
        </w:rPr>
      </w:pPr>
    </w:p>
    <w:sectPr w:rsidR="00F30319" w:rsidRPr="001A03D5" w:rsidSect="00E77C8A">
      <w:headerReference w:type="even" r:id="rId10"/>
      <w:headerReference w:type="default" r:id="rId11"/>
      <w:footerReference w:type="even" r:id="rId12"/>
      <w:footerReference w:type="default" r:id="rId13"/>
      <w:headerReference w:type="first" r:id="rId14"/>
      <w:footerReference w:type="first" r:id="rId15"/>
      <w:pgSz w:w="16838" w:h="11906" w:orient="landscape"/>
      <w:pgMar w:top="567" w:right="536" w:bottom="851" w:left="1276" w:header="901"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73713" w14:textId="77777777" w:rsidR="005B0AA8" w:rsidRDefault="005B0AA8" w:rsidP="008D4D44">
      <w:pPr>
        <w:spacing w:after="0" w:line="240" w:lineRule="auto"/>
      </w:pPr>
      <w:r>
        <w:separator/>
      </w:r>
    </w:p>
  </w:endnote>
  <w:endnote w:type="continuationSeparator" w:id="0">
    <w:p w14:paraId="46A66C4A" w14:textId="77777777" w:rsidR="005B0AA8" w:rsidRDefault="005B0AA8" w:rsidP="008D4D44">
      <w:pPr>
        <w:spacing w:after="0" w:line="240" w:lineRule="auto"/>
      </w:pPr>
      <w:r>
        <w:continuationSeparator/>
      </w:r>
    </w:p>
  </w:endnote>
  <w:endnote w:type="continuationNotice" w:id="1">
    <w:p w14:paraId="6843C502" w14:textId="77777777" w:rsidR="005B0AA8" w:rsidRDefault="005B0A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A9AC6" w14:textId="77777777" w:rsidR="00B633DE" w:rsidRDefault="00B633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B38FB" w14:textId="77777777" w:rsidR="00B633DE" w:rsidRDefault="00DD5D66">
    <w:pPr>
      <w:pStyle w:val="Footer"/>
    </w:pPr>
    <w:r>
      <w:rPr>
        <w:noProof/>
      </w:rPr>
      <w:drawing>
        <wp:inline distT="0" distB="0" distL="0" distR="0" wp14:anchorId="5B868958" wp14:editId="534FE1D7">
          <wp:extent cx="6883400" cy="400050"/>
          <wp:effectExtent l="0" t="0" r="0" b="0"/>
          <wp:docPr id="2097277934" name="Picture 1">
            <a:extLst xmlns:a="http://schemas.openxmlformats.org/drawingml/2006/main">
              <a:ext uri="{FF2B5EF4-FFF2-40B4-BE49-F238E27FC236}">
                <a16:creationId xmlns:a16="http://schemas.microsoft.com/office/drawing/2014/main" id="{A565F004-9D80-4795-9288-A27959CCE9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3400" cy="400050"/>
                  </a:xfrm>
                  <a:prstGeom prst="rect">
                    <a:avLst/>
                  </a:prstGeom>
                  <a:noFill/>
                  <a:ln>
                    <a:noFill/>
                  </a:ln>
                </pic:spPr>
              </pic:pic>
            </a:graphicData>
          </a:graphic>
        </wp:inline>
      </w:drawing>
    </w:r>
    <w:r w:rsidRPr="00903F72">
      <w:rPr>
        <w:b/>
        <w:bCs/>
        <w:noProof/>
        <w:sz w:val="28"/>
        <w:szCs w:val="28"/>
      </w:rPr>
      <w:drawing>
        <wp:anchor distT="0" distB="0" distL="114300" distR="114300" simplePos="0" relativeHeight="251658240" behindDoc="0" locked="0" layoutInCell="1" allowOverlap="1" wp14:anchorId="3A97CC06" wp14:editId="6C7AD0A1">
          <wp:simplePos x="0" y="0"/>
          <wp:positionH relativeFrom="page">
            <wp:posOffset>38100</wp:posOffset>
          </wp:positionH>
          <wp:positionV relativeFrom="page">
            <wp:posOffset>10183495</wp:posOffset>
          </wp:positionV>
          <wp:extent cx="7531200" cy="392400"/>
          <wp:effectExtent l="0" t="0" r="0" b="8255"/>
          <wp:wrapTopAndBottom/>
          <wp:docPr id="321257996" name="Picture 321257996">
            <a:extLst xmlns:a="http://schemas.openxmlformats.org/drawingml/2006/main">
              <a:ext uri="{FF2B5EF4-FFF2-40B4-BE49-F238E27FC236}">
                <a16:creationId xmlns:a16="http://schemas.microsoft.com/office/drawing/2014/main" id="{EF25DB83-42EF-453D-9964-6B873CCCAC7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E4E8B452-C555-7A20-42A0-9BD73588E445}"/>
                      </a:ext>
                    </a:extLst>
                  </pic:cNvPr>
                  <pic:cNvPicPr preferRelativeResize="0">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531200" cy="3924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005"/>
      <w:gridCol w:w="5005"/>
      <w:gridCol w:w="5005"/>
    </w:tblGrid>
    <w:tr w:rsidR="00B633DE" w14:paraId="77418F1B" w14:textId="77777777" w:rsidTr="62D1180F">
      <w:trPr>
        <w:trHeight w:val="300"/>
      </w:trPr>
      <w:tc>
        <w:tcPr>
          <w:tcW w:w="5005" w:type="dxa"/>
        </w:tcPr>
        <w:p w14:paraId="5758BACF" w14:textId="77777777" w:rsidR="00B633DE" w:rsidRDefault="00B633DE" w:rsidP="62D1180F">
          <w:pPr>
            <w:pStyle w:val="Header"/>
            <w:ind w:left="-115"/>
          </w:pPr>
        </w:p>
      </w:tc>
      <w:tc>
        <w:tcPr>
          <w:tcW w:w="5005" w:type="dxa"/>
        </w:tcPr>
        <w:p w14:paraId="02037C6E" w14:textId="77777777" w:rsidR="00B633DE" w:rsidRDefault="00B633DE" w:rsidP="62D1180F">
          <w:pPr>
            <w:pStyle w:val="Header"/>
            <w:jc w:val="center"/>
          </w:pPr>
        </w:p>
      </w:tc>
      <w:tc>
        <w:tcPr>
          <w:tcW w:w="5005" w:type="dxa"/>
        </w:tcPr>
        <w:p w14:paraId="5AC94AA5" w14:textId="77777777" w:rsidR="00B633DE" w:rsidRDefault="00B633DE" w:rsidP="62D1180F">
          <w:pPr>
            <w:pStyle w:val="Header"/>
            <w:ind w:right="-115"/>
            <w:jc w:val="right"/>
          </w:pPr>
        </w:p>
      </w:tc>
    </w:tr>
  </w:tbl>
  <w:p w14:paraId="291BF69F" w14:textId="77777777" w:rsidR="00B633DE" w:rsidRDefault="00DD5D66" w:rsidP="62D1180F">
    <w:pPr>
      <w:pStyle w:val="Footer"/>
    </w:pPr>
    <w:r>
      <w:rPr>
        <w:noProof/>
      </w:rPr>
      <w:drawing>
        <wp:inline distT="0" distB="0" distL="0" distR="0" wp14:anchorId="5EF9F800" wp14:editId="36ABFFC7">
          <wp:extent cx="6813550" cy="400050"/>
          <wp:effectExtent l="0" t="0" r="6350" b="0"/>
          <wp:docPr id="1059475757" name="Picture 3">
            <a:extLst xmlns:a="http://schemas.openxmlformats.org/drawingml/2006/main">
              <a:ext uri="{FF2B5EF4-FFF2-40B4-BE49-F238E27FC236}">
                <a16:creationId xmlns:a16="http://schemas.microsoft.com/office/drawing/2014/main" id="{5F9E948F-E13E-416C-B59A-5CA63924CC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3550" cy="4000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AC94C" w14:textId="77777777" w:rsidR="005B0AA8" w:rsidRDefault="005B0AA8" w:rsidP="008D4D44">
      <w:pPr>
        <w:spacing w:after="0" w:line="240" w:lineRule="auto"/>
      </w:pPr>
      <w:r>
        <w:separator/>
      </w:r>
    </w:p>
  </w:footnote>
  <w:footnote w:type="continuationSeparator" w:id="0">
    <w:p w14:paraId="6FDA578B" w14:textId="77777777" w:rsidR="005B0AA8" w:rsidRDefault="005B0AA8" w:rsidP="008D4D44">
      <w:pPr>
        <w:spacing w:after="0" w:line="240" w:lineRule="auto"/>
      </w:pPr>
      <w:r>
        <w:continuationSeparator/>
      </w:r>
    </w:p>
  </w:footnote>
  <w:footnote w:type="continuationNotice" w:id="1">
    <w:p w14:paraId="68C1214A" w14:textId="77777777" w:rsidR="005B0AA8" w:rsidRDefault="005B0A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83A3B" w14:textId="77777777" w:rsidR="00B633DE" w:rsidRDefault="00B633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7FCA9" w14:textId="77777777" w:rsidR="00B633DE" w:rsidRDefault="00B633DE" w:rsidP="00DA5B8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393D6" w14:textId="77777777" w:rsidR="00B633DE" w:rsidRDefault="00DD5D66">
    <w:pPr>
      <w:pStyle w:val="Header"/>
    </w:pPr>
    <w:r>
      <w:rPr>
        <w:noProof/>
        <w:lang w:eastAsia="en-GB"/>
      </w:rPr>
      <w:drawing>
        <wp:anchor distT="0" distB="0" distL="114300" distR="114300" simplePos="0" relativeHeight="251658241" behindDoc="1" locked="0" layoutInCell="1" allowOverlap="1" wp14:anchorId="3EA29125" wp14:editId="7DA71E91">
          <wp:simplePos x="0" y="0"/>
          <wp:positionH relativeFrom="column">
            <wp:posOffset>-414513</wp:posOffset>
          </wp:positionH>
          <wp:positionV relativeFrom="paragraph">
            <wp:posOffset>-544773</wp:posOffset>
          </wp:positionV>
          <wp:extent cx="1259840" cy="1259840"/>
          <wp:effectExtent l="0" t="0" r="0" b="0"/>
          <wp:wrapThrough wrapText="bothSides">
            <wp:wrapPolygon edited="0">
              <wp:start x="0" y="0"/>
              <wp:lineTo x="0" y="21230"/>
              <wp:lineTo x="21230" y="21230"/>
              <wp:lineTo x="21230" y="0"/>
              <wp:lineTo x="0" y="0"/>
            </wp:wrapPolygon>
          </wp:wrapThrough>
          <wp:docPr id="899401521" name="Picture 899401521" descr="Buckinghamshire Council spectacular landscapes logo">
            <a:extLst xmlns:a="http://schemas.openxmlformats.org/drawingml/2006/main">
              <a:ext uri="{FF2B5EF4-FFF2-40B4-BE49-F238E27FC236}">
                <a16:creationId xmlns:a16="http://schemas.microsoft.com/office/drawing/2014/main" id="{1BD80D16-4AB8-4094-B0FC-13A9747F31F5}"/>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uckinghamshire Council spectacular landscapes logo"/>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1259840"/>
                  </a:xfrm>
                  <a:prstGeom prst="rect">
                    <a:avLst/>
                  </a:prstGeom>
                  <a:noFill/>
                </pic:spPr>
              </pic:pic>
            </a:graphicData>
          </a:graphic>
        </wp:anchor>
      </w:drawing>
    </w:r>
    <w:r w:rsidRPr="00932372">
      <w:rPr>
        <w:b/>
        <w:bCs/>
        <w:noProof/>
        <w:sz w:val="28"/>
        <w:szCs w:val="28"/>
      </w:rPr>
      <w:drawing>
        <wp:anchor distT="0" distB="0" distL="114300" distR="114300" simplePos="0" relativeHeight="251658242" behindDoc="0" locked="0" layoutInCell="1" allowOverlap="1" wp14:anchorId="0F4C909F" wp14:editId="0754E5A1">
          <wp:simplePos x="0" y="0"/>
          <wp:positionH relativeFrom="page">
            <wp:posOffset>2237067</wp:posOffset>
          </wp:positionH>
          <wp:positionV relativeFrom="paragraph">
            <wp:posOffset>-500314</wp:posOffset>
          </wp:positionV>
          <wp:extent cx="5731200" cy="1083600"/>
          <wp:effectExtent l="0" t="0" r="3175" b="2540"/>
          <wp:wrapTopAndBottom/>
          <wp:docPr id="749258036" name="Picture 749258036">
            <a:extLst xmlns:a="http://schemas.openxmlformats.org/drawingml/2006/main">
              <a:ext uri="{FF2B5EF4-FFF2-40B4-BE49-F238E27FC236}">
                <a16:creationId xmlns:a16="http://schemas.microsoft.com/office/drawing/2014/main" id="{CA4C194C-BD20-4877-A565-FCF5625F6C35}"/>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486DEA6-10F2-A90B-FAA0-B19430E7AC1E}"/>
                      </a:ext>
                    </a:extLst>
                  </pic:cNvPr>
                  <pic:cNvPicPr>
                    <a:picLocks noChangeAspect="1"/>
                  </pic:cNvPicPr>
                </pic:nvPicPr>
                <pic:blipFill rotWithShape="1">
                  <a:blip r:embed="rId2">
                    <a:extLst>
                      <a:ext uri="{28A0092B-C50C-407E-A947-70E740481C1C}">
                        <a14:useLocalDpi xmlns:a14="http://schemas.microsoft.com/office/drawing/2010/main" val="0"/>
                      </a:ext>
                    </a:extLst>
                  </a:blip>
                  <a:srcRect r="38122"/>
                  <a:stretch/>
                </pic:blipFill>
                <pic:spPr>
                  <a:xfrm>
                    <a:off x="0" y="0"/>
                    <a:ext cx="5731200" cy="1083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60E9"/>
    <w:multiLevelType w:val="hybridMultilevel"/>
    <w:tmpl w:val="38767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6A33BB"/>
    <w:multiLevelType w:val="multilevel"/>
    <w:tmpl w:val="81901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166707"/>
    <w:multiLevelType w:val="multilevel"/>
    <w:tmpl w:val="7A98A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04229"/>
    <w:multiLevelType w:val="hybridMultilevel"/>
    <w:tmpl w:val="C19C0AD2"/>
    <w:lvl w:ilvl="0" w:tplc="E64445C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B9B676A"/>
    <w:multiLevelType w:val="hybridMultilevel"/>
    <w:tmpl w:val="04F69D0E"/>
    <w:lvl w:ilvl="0" w:tplc="AC0825D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BD1674"/>
    <w:multiLevelType w:val="hybridMultilevel"/>
    <w:tmpl w:val="0ED2E7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2A85E8B"/>
    <w:multiLevelType w:val="hybridMultilevel"/>
    <w:tmpl w:val="72885280"/>
    <w:lvl w:ilvl="0" w:tplc="E2C8AC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2C26E7"/>
    <w:multiLevelType w:val="hybridMultilevel"/>
    <w:tmpl w:val="43F2F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4B6971"/>
    <w:multiLevelType w:val="multilevel"/>
    <w:tmpl w:val="B9325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EC6EB8"/>
    <w:multiLevelType w:val="hybridMultilevel"/>
    <w:tmpl w:val="93EE913C"/>
    <w:lvl w:ilvl="0" w:tplc="31F29F86">
      <w:start w:val="1"/>
      <w:numFmt w:val="bullet"/>
      <w:lvlText w:val="-"/>
      <w:lvlJc w:val="left"/>
      <w:pPr>
        <w:ind w:left="720" w:hanging="360"/>
      </w:pPr>
      <w:rPr>
        <w:rFonts w:ascii="Calibri" w:hAnsi="Calibri" w:hint="default"/>
      </w:rPr>
    </w:lvl>
    <w:lvl w:ilvl="1" w:tplc="6F50C8BC">
      <w:start w:val="1"/>
      <w:numFmt w:val="bullet"/>
      <w:lvlText w:val="o"/>
      <w:lvlJc w:val="left"/>
      <w:pPr>
        <w:ind w:left="1440" w:hanging="360"/>
      </w:pPr>
      <w:rPr>
        <w:rFonts w:ascii="Courier New" w:hAnsi="Courier New" w:hint="default"/>
      </w:rPr>
    </w:lvl>
    <w:lvl w:ilvl="2" w:tplc="8A1AB338">
      <w:start w:val="1"/>
      <w:numFmt w:val="bullet"/>
      <w:lvlText w:val=""/>
      <w:lvlJc w:val="left"/>
      <w:pPr>
        <w:ind w:left="2160" w:hanging="360"/>
      </w:pPr>
      <w:rPr>
        <w:rFonts w:ascii="Wingdings" w:hAnsi="Wingdings" w:hint="default"/>
      </w:rPr>
    </w:lvl>
    <w:lvl w:ilvl="3" w:tplc="125000DC">
      <w:start w:val="1"/>
      <w:numFmt w:val="bullet"/>
      <w:lvlText w:val=""/>
      <w:lvlJc w:val="left"/>
      <w:pPr>
        <w:ind w:left="2880" w:hanging="360"/>
      </w:pPr>
      <w:rPr>
        <w:rFonts w:ascii="Symbol" w:hAnsi="Symbol" w:hint="default"/>
      </w:rPr>
    </w:lvl>
    <w:lvl w:ilvl="4" w:tplc="2ED86508">
      <w:start w:val="1"/>
      <w:numFmt w:val="bullet"/>
      <w:lvlText w:val="o"/>
      <w:lvlJc w:val="left"/>
      <w:pPr>
        <w:ind w:left="3600" w:hanging="360"/>
      </w:pPr>
      <w:rPr>
        <w:rFonts w:ascii="Courier New" w:hAnsi="Courier New" w:hint="default"/>
      </w:rPr>
    </w:lvl>
    <w:lvl w:ilvl="5" w:tplc="600E4CCA">
      <w:start w:val="1"/>
      <w:numFmt w:val="bullet"/>
      <w:lvlText w:val=""/>
      <w:lvlJc w:val="left"/>
      <w:pPr>
        <w:ind w:left="4320" w:hanging="360"/>
      </w:pPr>
      <w:rPr>
        <w:rFonts w:ascii="Wingdings" w:hAnsi="Wingdings" w:hint="default"/>
      </w:rPr>
    </w:lvl>
    <w:lvl w:ilvl="6" w:tplc="597E8B1C">
      <w:start w:val="1"/>
      <w:numFmt w:val="bullet"/>
      <w:lvlText w:val=""/>
      <w:lvlJc w:val="left"/>
      <w:pPr>
        <w:ind w:left="5040" w:hanging="360"/>
      </w:pPr>
      <w:rPr>
        <w:rFonts w:ascii="Symbol" w:hAnsi="Symbol" w:hint="default"/>
      </w:rPr>
    </w:lvl>
    <w:lvl w:ilvl="7" w:tplc="556A3A7E">
      <w:start w:val="1"/>
      <w:numFmt w:val="bullet"/>
      <w:lvlText w:val="o"/>
      <w:lvlJc w:val="left"/>
      <w:pPr>
        <w:ind w:left="5760" w:hanging="360"/>
      </w:pPr>
      <w:rPr>
        <w:rFonts w:ascii="Courier New" w:hAnsi="Courier New" w:hint="default"/>
      </w:rPr>
    </w:lvl>
    <w:lvl w:ilvl="8" w:tplc="64128C3C">
      <w:start w:val="1"/>
      <w:numFmt w:val="bullet"/>
      <w:lvlText w:val=""/>
      <w:lvlJc w:val="left"/>
      <w:pPr>
        <w:ind w:left="6480" w:hanging="360"/>
      </w:pPr>
      <w:rPr>
        <w:rFonts w:ascii="Wingdings" w:hAnsi="Wingdings" w:hint="default"/>
      </w:rPr>
    </w:lvl>
  </w:abstractNum>
  <w:abstractNum w:abstractNumId="10" w15:restartNumberingAfterBreak="0">
    <w:nsid w:val="183B3C5F"/>
    <w:multiLevelType w:val="multilevel"/>
    <w:tmpl w:val="85220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C430C5"/>
    <w:multiLevelType w:val="hybridMultilevel"/>
    <w:tmpl w:val="C46A90FA"/>
    <w:lvl w:ilvl="0" w:tplc="5C94256A">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1DE10A69"/>
    <w:multiLevelType w:val="hybridMultilevel"/>
    <w:tmpl w:val="FC340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E20188"/>
    <w:multiLevelType w:val="multilevel"/>
    <w:tmpl w:val="EA7C3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4114B9A"/>
    <w:multiLevelType w:val="hybridMultilevel"/>
    <w:tmpl w:val="C58AFAC4"/>
    <w:lvl w:ilvl="0" w:tplc="8F5436E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5624AD"/>
    <w:multiLevelType w:val="multilevel"/>
    <w:tmpl w:val="90908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8B2785D"/>
    <w:multiLevelType w:val="hybridMultilevel"/>
    <w:tmpl w:val="58A06E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28D657EF"/>
    <w:multiLevelType w:val="hybridMultilevel"/>
    <w:tmpl w:val="803AB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DF3EC0"/>
    <w:multiLevelType w:val="hybridMultilevel"/>
    <w:tmpl w:val="B29EE6C8"/>
    <w:lvl w:ilvl="0" w:tplc="6F22F4A2">
      <w:numFmt w:val="bullet"/>
      <w:lvlText w:val="-"/>
      <w:lvlJc w:val="left"/>
      <w:pPr>
        <w:ind w:left="1080" w:hanging="360"/>
      </w:pPr>
      <w:rPr>
        <w:rFonts w:ascii="Calibri" w:eastAsiaTheme="minorHAnsi" w:hAnsi="Calibri" w:cstheme="minorBid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2C5A2687"/>
    <w:multiLevelType w:val="hybridMultilevel"/>
    <w:tmpl w:val="FD3EE67C"/>
    <w:lvl w:ilvl="0" w:tplc="AB2C4FB4">
      <w:start w:val="1"/>
      <w:numFmt w:val="bullet"/>
      <w:lvlText w:val="-"/>
      <w:lvlJc w:val="left"/>
      <w:pPr>
        <w:ind w:left="720" w:hanging="360"/>
      </w:pPr>
      <w:rPr>
        <w:rFonts w:ascii="Calibri" w:hAnsi="Calibri" w:hint="default"/>
      </w:rPr>
    </w:lvl>
    <w:lvl w:ilvl="1" w:tplc="15E2C5EA">
      <w:start w:val="1"/>
      <w:numFmt w:val="bullet"/>
      <w:lvlText w:val="o"/>
      <w:lvlJc w:val="left"/>
      <w:pPr>
        <w:ind w:left="1440" w:hanging="360"/>
      </w:pPr>
      <w:rPr>
        <w:rFonts w:ascii="Courier New" w:hAnsi="Courier New" w:hint="default"/>
      </w:rPr>
    </w:lvl>
    <w:lvl w:ilvl="2" w:tplc="392218A6">
      <w:start w:val="1"/>
      <w:numFmt w:val="bullet"/>
      <w:lvlText w:val=""/>
      <w:lvlJc w:val="left"/>
      <w:pPr>
        <w:ind w:left="2160" w:hanging="360"/>
      </w:pPr>
      <w:rPr>
        <w:rFonts w:ascii="Wingdings" w:hAnsi="Wingdings" w:hint="default"/>
      </w:rPr>
    </w:lvl>
    <w:lvl w:ilvl="3" w:tplc="EB2E06FC">
      <w:start w:val="1"/>
      <w:numFmt w:val="bullet"/>
      <w:lvlText w:val=""/>
      <w:lvlJc w:val="left"/>
      <w:pPr>
        <w:ind w:left="2880" w:hanging="360"/>
      </w:pPr>
      <w:rPr>
        <w:rFonts w:ascii="Symbol" w:hAnsi="Symbol" w:hint="default"/>
      </w:rPr>
    </w:lvl>
    <w:lvl w:ilvl="4" w:tplc="5EFC6362">
      <w:start w:val="1"/>
      <w:numFmt w:val="bullet"/>
      <w:lvlText w:val="o"/>
      <w:lvlJc w:val="left"/>
      <w:pPr>
        <w:ind w:left="3600" w:hanging="360"/>
      </w:pPr>
      <w:rPr>
        <w:rFonts w:ascii="Courier New" w:hAnsi="Courier New" w:hint="default"/>
      </w:rPr>
    </w:lvl>
    <w:lvl w:ilvl="5" w:tplc="0BD4242E">
      <w:start w:val="1"/>
      <w:numFmt w:val="bullet"/>
      <w:lvlText w:val=""/>
      <w:lvlJc w:val="left"/>
      <w:pPr>
        <w:ind w:left="4320" w:hanging="360"/>
      </w:pPr>
      <w:rPr>
        <w:rFonts w:ascii="Wingdings" w:hAnsi="Wingdings" w:hint="default"/>
      </w:rPr>
    </w:lvl>
    <w:lvl w:ilvl="6" w:tplc="78ACF9A8">
      <w:start w:val="1"/>
      <w:numFmt w:val="bullet"/>
      <w:lvlText w:val=""/>
      <w:lvlJc w:val="left"/>
      <w:pPr>
        <w:ind w:left="5040" w:hanging="360"/>
      </w:pPr>
      <w:rPr>
        <w:rFonts w:ascii="Symbol" w:hAnsi="Symbol" w:hint="default"/>
      </w:rPr>
    </w:lvl>
    <w:lvl w:ilvl="7" w:tplc="271CBA60">
      <w:start w:val="1"/>
      <w:numFmt w:val="bullet"/>
      <w:lvlText w:val="o"/>
      <w:lvlJc w:val="left"/>
      <w:pPr>
        <w:ind w:left="5760" w:hanging="360"/>
      </w:pPr>
      <w:rPr>
        <w:rFonts w:ascii="Courier New" w:hAnsi="Courier New" w:hint="default"/>
      </w:rPr>
    </w:lvl>
    <w:lvl w:ilvl="8" w:tplc="A950CB1E">
      <w:start w:val="1"/>
      <w:numFmt w:val="bullet"/>
      <w:lvlText w:val=""/>
      <w:lvlJc w:val="left"/>
      <w:pPr>
        <w:ind w:left="6480" w:hanging="360"/>
      </w:pPr>
      <w:rPr>
        <w:rFonts w:ascii="Wingdings" w:hAnsi="Wingdings" w:hint="default"/>
      </w:rPr>
    </w:lvl>
  </w:abstractNum>
  <w:abstractNum w:abstractNumId="20" w15:restartNumberingAfterBreak="0">
    <w:nsid w:val="2D1D7503"/>
    <w:multiLevelType w:val="hybridMultilevel"/>
    <w:tmpl w:val="954AA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6A1C81"/>
    <w:multiLevelType w:val="multilevel"/>
    <w:tmpl w:val="6D7E0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202C50"/>
    <w:multiLevelType w:val="hybridMultilevel"/>
    <w:tmpl w:val="500A18EA"/>
    <w:lvl w:ilvl="0" w:tplc="9F585AF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ED35DC"/>
    <w:multiLevelType w:val="hybridMultilevel"/>
    <w:tmpl w:val="7416D884"/>
    <w:lvl w:ilvl="0" w:tplc="7CC87E5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5C0525"/>
    <w:multiLevelType w:val="multilevel"/>
    <w:tmpl w:val="17685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2894A7D"/>
    <w:multiLevelType w:val="hybridMultilevel"/>
    <w:tmpl w:val="E4DC570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42E63270"/>
    <w:multiLevelType w:val="hybridMultilevel"/>
    <w:tmpl w:val="83247586"/>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4134F3F"/>
    <w:multiLevelType w:val="hybridMultilevel"/>
    <w:tmpl w:val="08C6F9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7A2663F"/>
    <w:multiLevelType w:val="hybridMultilevel"/>
    <w:tmpl w:val="BB66A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D772F0"/>
    <w:multiLevelType w:val="hybridMultilevel"/>
    <w:tmpl w:val="34A88640"/>
    <w:lvl w:ilvl="0" w:tplc="8A4C0C4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2952F2"/>
    <w:multiLevelType w:val="hybridMultilevel"/>
    <w:tmpl w:val="883262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4D5C0BEF"/>
    <w:multiLevelType w:val="multilevel"/>
    <w:tmpl w:val="0A582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EB9467A"/>
    <w:multiLevelType w:val="hybridMultilevel"/>
    <w:tmpl w:val="F0DA8330"/>
    <w:lvl w:ilvl="0" w:tplc="575CB6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F814D20"/>
    <w:multiLevelType w:val="hybridMultilevel"/>
    <w:tmpl w:val="55B68CE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07F5CE2"/>
    <w:multiLevelType w:val="hybridMultilevel"/>
    <w:tmpl w:val="55B68CE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561B0506"/>
    <w:multiLevelType w:val="multilevel"/>
    <w:tmpl w:val="DDA24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E2A65D8"/>
    <w:multiLevelType w:val="hybridMultilevel"/>
    <w:tmpl w:val="E8B4DAEA"/>
    <w:lvl w:ilvl="0" w:tplc="DF624C20">
      <w:start w:val="1"/>
      <w:numFmt w:val="bullet"/>
      <w:lvlText w:val="-"/>
      <w:lvlJc w:val="left"/>
      <w:pPr>
        <w:ind w:left="720" w:hanging="360"/>
      </w:pPr>
      <w:rPr>
        <w:rFonts w:ascii="Calibri" w:hAnsi="Calibri" w:hint="default"/>
      </w:rPr>
    </w:lvl>
    <w:lvl w:ilvl="1" w:tplc="E09C4A8E">
      <w:start w:val="1"/>
      <w:numFmt w:val="bullet"/>
      <w:lvlText w:val="o"/>
      <w:lvlJc w:val="left"/>
      <w:pPr>
        <w:ind w:left="1440" w:hanging="360"/>
      </w:pPr>
      <w:rPr>
        <w:rFonts w:ascii="Courier New" w:hAnsi="Courier New" w:hint="default"/>
      </w:rPr>
    </w:lvl>
    <w:lvl w:ilvl="2" w:tplc="AB08F8C0">
      <w:start w:val="1"/>
      <w:numFmt w:val="bullet"/>
      <w:lvlText w:val=""/>
      <w:lvlJc w:val="left"/>
      <w:pPr>
        <w:ind w:left="2160" w:hanging="360"/>
      </w:pPr>
      <w:rPr>
        <w:rFonts w:ascii="Wingdings" w:hAnsi="Wingdings" w:hint="default"/>
      </w:rPr>
    </w:lvl>
    <w:lvl w:ilvl="3" w:tplc="8CE470D4">
      <w:start w:val="1"/>
      <w:numFmt w:val="bullet"/>
      <w:lvlText w:val=""/>
      <w:lvlJc w:val="left"/>
      <w:pPr>
        <w:ind w:left="2880" w:hanging="360"/>
      </w:pPr>
      <w:rPr>
        <w:rFonts w:ascii="Symbol" w:hAnsi="Symbol" w:hint="default"/>
      </w:rPr>
    </w:lvl>
    <w:lvl w:ilvl="4" w:tplc="12B2A5FC">
      <w:start w:val="1"/>
      <w:numFmt w:val="bullet"/>
      <w:lvlText w:val="o"/>
      <w:lvlJc w:val="left"/>
      <w:pPr>
        <w:ind w:left="3600" w:hanging="360"/>
      </w:pPr>
      <w:rPr>
        <w:rFonts w:ascii="Courier New" w:hAnsi="Courier New" w:hint="default"/>
      </w:rPr>
    </w:lvl>
    <w:lvl w:ilvl="5" w:tplc="33E4236C">
      <w:start w:val="1"/>
      <w:numFmt w:val="bullet"/>
      <w:lvlText w:val=""/>
      <w:lvlJc w:val="left"/>
      <w:pPr>
        <w:ind w:left="4320" w:hanging="360"/>
      </w:pPr>
      <w:rPr>
        <w:rFonts w:ascii="Wingdings" w:hAnsi="Wingdings" w:hint="default"/>
      </w:rPr>
    </w:lvl>
    <w:lvl w:ilvl="6" w:tplc="51883B1E">
      <w:start w:val="1"/>
      <w:numFmt w:val="bullet"/>
      <w:lvlText w:val=""/>
      <w:lvlJc w:val="left"/>
      <w:pPr>
        <w:ind w:left="5040" w:hanging="360"/>
      </w:pPr>
      <w:rPr>
        <w:rFonts w:ascii="Symbol" w:hAnsi="Symbol" w:hint="default"/>
      </w:rPr>
    </w:lvl>
    <w:lvl w:ilvl="7" w:tplc="47142FA8">
      <w:start w:val="1"/>
      <w:numFmt w:val="bullet"/>
      <w:lvlText w:val="o"/>
      <w:lvlJc w:val="left"/>
      <w:pPr>
        <w:ind w:left="5760" w:hanging="360"/>
      </w:pPr>
      <w:rPr>
        <w:rFonts w:ascii="Courier New" w:hAnsi="Courier New" w:hint="default"/>
      </w:rPr>
    </w:lvl>
    <w:lvl w:ilvl="8" w:tplc="BF661CD8">
      <w:start w:val="1"/>
      <w:numFmt w:val="bullet"/>
      <w:lvlText w:val=""/>
      <w:lvlJc w:val="left"/>
      <w:pPr>
        <w:ind w:left="6480" w:hanging="360"/>
      </w:pPr>
      <w:rPr>
        <w:rFonts w:ascii="Wingdings" w:hAnsi="Wingdings" w:hint="default"/>
      </w:rPr>
    </w:lvl>
  </w:abstractNum>
  <w:abstractNum w:abstractNumId="37" w15:restartNumberingAfterBreak="0">
    <w:nsid w:val="5F0D2DF0"/>
    <w:multiLevelType w:val="hybridMultilevel"/>
    <w:tmpl w:val="05CCD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34C24F3"/>
    <w:multiLevelType w:val="hybridMultilevel"/>
    <w:tmpl w:val="04266A88"/>
    <w:lvl w:ilvl="0" w:tplc="EC0C351C">
      <w:numFmt w:val="bullet"/>
      <w:lvlText w:val="-"/>
      <w:lvlJc w:val="left"/>
      <w:pPr>
        <w:ind w:left="720" w:hanging="360"/>
      </w:pPr>
      <w:rPr>
        <w:rFonts w:ascii="Calibri" w:eastAsia="Times New Roman" w:hAnsi="Calibri"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7EECA37"/>
    <w:multiLevelType w:val="hybridMultilevel"/>
    <w:tmpl w:val="A64C4760"/>
    <w:lvl w:ilvl="0" w:tplc="A8ECDEE6">
      <w:start w:val="1"/>
      <w:numFmt w:val="bullet"/>
      <w:lvlText w:val="-"/>
      <w:lvlJc w:val="left"/>
      <w:pPr>
        <w:ind w:left="720" w:hanging="360"/>
      </w:pPr>
      <w:rPr>
        <w:rFonts w:ascii="Calibri" w:hAnsi="Calibri" w:hint="default"/>
      </w:rPr>
    </w:lvl>
    <w:lvl w:ilvl="1" w:tplc="9C307FE4">
      <w:start w:val="1"/>
      <w:numFmt w:val="bullet"/>
      <w:lvlText w:val="o"/>
      <w:lvlJc w:val="left"/>
      <w:pPr>
        <w:ind w:left="1440" w:hanging="360"/>
      </w:pPr>
      <w:rPr>
        <w:rFonts w:ascii="Courier New" w:hAnsi="Courier New" w:hint="default"/>
      </w:rPr>
    </w:lvl>
    <w:lvl w:ilvl="2" w:tplc="ACFCB7A2">
      <w:start w:val="1"/>
      <w:numFmt w:val="bullet"/>
      <w:lvlText w:val=""/>
      <w:lvlJc w:val="left"/>
      <w:pPr>
        <w:ind w:left="2160" w:hanging="360"/>
      </w:pPr>
      <w:rPr>
        <w:rFonts w:ascii="Wingdings" w:hAnsi="Wingdings" w:hint="default"/>
      </w:rPr>
    </w:lvl>
    <w:lvl w:ilvl="3" w:tplc="7662FE2C">
      <w:start w:val="1"/>
      <w:numFmt w:val="bullet"/>
      <w:lvlText w:val=""/>
      <w:lvlJc w:val="left"/>
      <w:pPr>
        <w:ind w:left="2880" w:hanging="360"/>
      </w:pPr>
      <w:rPr>
        <w:rFonts w:ascii="Symbol" w:hAnsi="Symbol" w:hint="default"/>
      </w:rPr>
    </w:lvl>
    <w:lvl w:ilvl="4" w:tplc="A5183308">
      <w:start w:val="1"/>
      <w:numFmt w:val="bullet"/>
      <w:lvlText w:val="o"/>
      <w:lvlJc w:val="left"/>
      <w:pPr>
        <w:ind w:left="3600" w:hanging="360"/>
      </w:pPr>
      <w:rPr>
        <w:rFonts w:ascii="Courier New" w:hAnsi="Courier New" w:hint="default"/>
      </w:rPr>
    </w:lvl>
    <w:lvl w:ilvl="5" w:tplc="38B4BF12">
      <w:start w:val="1"/>
      <w:numFmt w:val="bullet"/>
      <w:lvlText w:val=""/>
      <w:lvlJc w:val="left"/>
      <w:pPr>
        <w:ind w:left="4320" w:hanging="360"/>
      </w:pPr>
      <w:rPr>
        <w:rFonts w:ascii="Wingdings" w:hAnsi="Wingdings" w:hint="default"/>
      </w:rPr>
    </w:lvl>
    <w:lvl w:ilvl="6" w:tplc="C678625E">
      <w:start w:val="1"/>
      <w:numFmt w:val="bullet"/>
      <w:lvlText w:val=""/>
      <w:lvlJc w:val="left"/>
      <w:pPr>
        <w:ind w:left="5040" w:hanging="360"/>
      </w:pPr>
      <w:rPr>
        <w:rFonts w:ascii="Symbol" w:hAnsi="Symbol" w:hint="default"/>
      </w:rPr>
    </w:lvl>
    <w:lvl w:ilvl="7" w:tplc="04244C46">
      <w:start w:val="1"/>
      <w:numFmt w:val="bullet"/>
      <w:lvlText w:val="o"/>
      <w:lvlJc w:val="left"/>
      <w:pPr>
        <w:ind w:left="5760" w:hanging="360"/>
      </w:pPr>
      <w:rPr>
        <w:rFonts w:ascii="Courier New" w:hAnsi="Courier New" w:hint="default"/>
      </w:rPr>
    </w:lvl>
    <w:lvl w:ilvl="8" w:tplc="85A4832E">
      <w:start w:val="1"/>
      <w:numFmt w:val="bullet"/>
      <w:lvlText w:val=""/>
      <w:lvlJc w:val="left"/>
      <w:pPr>
        <w:ind w:left="6480" w:hanging="360"/>
      </w:pPr>
      <w:rPr>
        <w:rFonts w:ascii="Wingdings" w:hAnsi="Wingdings" w:hint="default"/>
      </w:rPr>
    </w:lvl>
  </w:abstractNum>
  <w:abstractNum w:abstractNumId="40" w15:restartNumberingAfterBreak="0">
    <w:nsid w:val="686E05F3"/>
    <w:multiLevelType w:val="hybridMultilevel"/>
    <w:tmpl w:val="C2B63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741AC8"/>
    <w:multiLevelType w:val="hybridMultilevel"/>
    <w:tmpl w:val="A9F47966"/>
    <w:lvl w:ilvl="0" w:tplc="28BACC4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3EE450C"/>
    <w:multiLevelType w:val="multilevel"/>
    <w:tmpl w:val="63A2B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7FA0FB5"/>
    <w:multiLevelType w:val="hybridMultilevel"/>
    <w:tmpl w:val="6F849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5B7475"/>
    <w:multiLevelType w:val="hybridMultilevel"/>
    <w:tmpl w:val="FAC4C1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DF351B9"/>
    <w:multiLevelType w:val="hybridMultilevel"/>
    <w:tmpl w:val="FCAC021A"/>
    <w:lvl w:ilvl="0" w:tplc="F5F0A19C">
      <w:start w:val="1"/>
      <w:numFmt w:val="bullet"/>
      <w:lvlText w:val="-"/>
      <w:lvlJc w:val="left"/>
      <w:pPr>
        <w:ind w:left="720" w:hanging="360"/>
      </w:pPr>
      <w:rPr>
        <w:rFonts w:ascii="Calibri" w:hAnsi="Calibri" w:hint="default"/>
      </w:rPr>
    </w:lvl>
    <w:lvl w:ilvl="1" w:tplc="76E482EC">
      <w:start w:val="1"/>
      <w:numFmt w:val="bullet"/>
      <w:lvlText w:val="o"/>
      <w:lvlJc w:val="left"/>
      <w:pPr>
        <w:ind w:left="1440" w:hanging="360"/>
      </w:pPr>
      <w:rPr>
        <w:rFonts w:ascii="Courier New" w:hAnsi="Courier New" w:hint="default"/>
      </w:rPr>
    </w:lvl>
    <w:lvl w:ilvl="2" w:tplc="2494AD82">
      <w:start w:val="1"/>
      <w:numFmt w:val="bullet"/>
      <w:lvlText w:val=""/>
      <w:lvlJc w:val="left"/>
      <w:pPr>
        <w:ind w:left="2160" w:hanging="360"/>
      </w:pPr>
      <w:rPr>
        <w:rFonts w:ascii="Wingdings" w:hAnsi="Wingdings" w:hint="default"/>
      </w:rPr>
    </w:lvl>
    <w:lvl w:ilvl="3" w:tplc="E4DC5012">
      <w:start w:val="1"/>
      <w:numFmt w:val="bullet"/>
      <w:lvlText w:val=""/>
      <w:lvlJc w:val="left"/>
      <w:pPr>
        <w:ind w:left="2880" w:hanging="360"/>
      </w:pPr>
      <w:rPr>
        <w:rFonts w:ascii="Symbol" w:hAnsi="Symbol" w:hint="default"/>
      </w:rPr>
    </w:lvl>
    <w:lvl w:ilvl="4" w:tplc="5A54AC6C">
      <w:start w:val="1"/>
      <w:numFmt w:val="bullet"/>
      <w:lvlText w:val="o"/>
      <w:lvlJc w:val="left"/>
      <w:pPr>
        <w:ind w:left="3600" w:hanging="360"/>
      </w:pPr>
      <w:rPr>
        <w:rFonts w:ascii="Courier New" w:hAnsi="Courier New" w:hint="default"/>
      </w:rPr>
    </w:lvl>
    <w:lvl w:ilvl="5" w:tplc="19E0FF68">
      <w:start w:val="1"/>
      <w:numFmt w:val="bullet"/>
      <w:lvlText w:val=""/>
      <w:lvlJc w:val="left"/>
      <w:pPr>
        <w:ind w:left="4320" w:hanging="360"/>
      </w:pPr>
      <w:rPr>
        <w:rFonts w:ascii="Wingdings" w:hAnsi="Wingdings" w:hint="default"/>
      </w:rPr>
    </w:lvl>
    <w:lvl w:ilvl="6" w:tplc="E5B4CB1C">
      <w:start w:val="1"/>
      <w:numFmt w:val="bullet"/>
      <w:lvlText w:val=""/>
      <w:lvlJc w:val="left"/>
      <w:pPr>
        <w:ind w:left="5040" w:hanging="360"/>
      </w:pPr>
      <w:rPr>
        <w:rFonts w:ascii="Symbol" w:hAnsi="Symbol" w:hint="default"/>
      </w:rPr>
    </w:lvl>
    <w:lvl w:ilvl="7" w:tplc="77F8F2A0">
      <w:start w:val="1"/>
      <w:numFmt w:val="bullet"/>
      <w:lvlText w:val="o"/>
      <w:lvlJc w:val="left"/>
      <w:pPr>
        <w:ind w:left="5760" w:hanging="360"/>
      </w:pPr>
      <w:rPr>
        <w:rFonts w:ascii="Courier New" w:hAnsi="Courier New" w:hint="default"/>
      </w:rPr>
    </w:lvl>
    <w:lvl w:ilvl="8" w:tplc="810E6A68">
      <w:start w:val="1"/>
      <w:numFmt w:val="bullet"/>
      <w:lvlText w:val=""/>
      <w:lvlJc w:val="left"/>
      <w:pPr>
        <w:ind w:left="6480" w:hanging="360"/>
      </w:pPr>
      <w:rPr>
        <w:rFonts w:ascii="Wingdings" w:hAnsi="Wingdings" w:hint="default"/>
      </w:rPr>
    </w:lvl>
  </w:abstractNum>
  <w:abstractNum w:abstractNumId="46" w15:restartNumberingAfterBreak="0">
    <w:nsid w:val="7EC93590"/>
    <w:multiLevelType w:val="hybridMultilevel"/>
    <w:tmpl w:val="0A0E1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152743">
    <w:abstractNumId w:val="34"/>
  </w:num>
  <w:num w:numId="2" w16cid:durableId="1104302619">
    <w:abstractNumId w:val="24"/>
  </w:num>
  <w:num w:numId="3" w16cid:durableId="1135374592">
    <w:abstractNumId w:val="41"/>
  </w:num>
  <w:num w:numId="4" w16cid:durableId="1215921017">
    <w:abstractNumId w:val="10"/>
  </w:num>
  <w:num w:numId="5" w16cid:durableId="1227494199">
    <w:abstractNumId w:val="4"/>
  </w:num>
  <w:num w:numId="6" w16cid:durableId="1228303564">
    <w:abstractNumId w:val="27"/>
  </w:num>
  <w:num w:numId="7" w16cid:durableId="1247304007">
    <w:abstractNumId w:val="30"/>
  </w:num>
  <w:num w:numId="8" w16cid:durableId="1252163368">
    <w:abstractNumId w:val="20"/>
  </w:num>
  <w:num w:numId="9" w16cid:durableId="1254783454">
    <w:abstractNumId w:val="44"/>
  </w:num>
  <w:num w:numId="10" w16cid:durableId="1344554616">
    <w:abstractNumId w:val="28"/>
  </w:num>
  <w:num w:numId="11" w16cid:durableId="1430203315">
    <w:abstractNumId w:val="15"/>
  </w:num>
  <w:num w:numId="12" w16cid:durableId="1439839071">
    <w:abstractNumId w:val="7"/>
  </w:num>
  <w:num w:numId="13" w16cid:durableId="1449156849">
    <w:abstractNumId w:val="23"/>
  </w:num>
  <w:num w:numId="14" w16cid:durableId="1496067237">
    <w:abstractNumId w:val="19"/>
  </w:num>
  <w:num w:numId="15" w16cid:durableId="151606549">
    <w:abstractNumId w:val="32"/>
  </w:num>
  <w:num w:numId="16" w16cid:durableId="1561819581">
    <w:abstractNumId w:val="42"/>
  </w:num>
  <w:num w:numId="17" w16cid:durableId="1617446338">
    <w:abstractNumId w:val="33"/>
  </w:num>
  <w:num w:numId="18" w16cid:durableId="1738476697">
    <w:abstractNumId w:val="31"/>
  </w:num>
  <w:num w:numId="19" w16cid:durableId="1770006436">
    <w:abstractNumId w:val="46"/>
  </w:num>
  <w:num w:numId="20" w16cid:durableId="1807966905">
    <w:abstractNumId w:val="35"/>
  </w:num>
  <w:num w:numId="21" w16cid:durableId="1808933179">
    <w:abstractNumId w:val="11"/>
  </w:num>
  <w:num w:numId="22" w16cid:durableId="1809978358">
    <w:abstractNumId w:val="5"/>
  </w:num>
  <w:num w:numId="23" w16cid:durableId="1812626167">
    <w:abstractNumId w:val="3"/>
  </w:num>
  <w:num w:numId="24" w16cid:durableId="1823234907">
    <w:abstractNumId w:val="6"/>
  </w:num>
  <w:num w:numId="25" w16cid:durableId="1945578023">
    <w:abstractNumId w:val="37"/>
  </w:num>
  <w:num w:numId="26" w16cid:durableId="2049403492">
    <w:abstractNumId w:val="1"/>
  </w:num>
  <w:num w:numId="27" w16cid:durableId="2083680339">
    <w:abstractNumId w:val="40"/>
  </w:num>
  <w:num w:numId="28" w16cid:durableId="246767557">
    <w:abstractNumId w:val="21"/>
  </w:num>
  <w:num w:numId="29" w16cid:durableId="247926807">
    <w:abstractNumId w:val="16"/>
  </w:num>
  <w:num w:numId="30" w16cid:durableId="402801008">
    <w:abstractNumId w:val="39"/>
  </w:num>
  <w:num w:numId="31" w16cid:durableId="432625603">
    <w:abstractNumId w:val="17"/>
  </w:num>
  <w:num w:numId="32" w16cid:durableId="445272218">
    <w:abstractNumId w:val="22"/>
  </w:num>
  <w:num w:numId="33" w16cid:durableId="45452188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19857481">
    <w:abstractNumId w:val="43"/>
  </w:num>
  <w:num w:numId="35" w16cid:durableId="528102608">
    <w:abstractNumId w:val="26"/>
  </w:num>
  <w:num w:numId="36" w16cid:durableId="529103250">
    <w:abstractNumId w:val="12"/>
  </w:num>
  <w:num w:numId="37" w16cid:durableId="538661075">
    <w:abstractNumId w:val="29"/>
  </w:num>
  <w:num w:numId="38" w16cid:durableId="627080509">
    <w:abstractNumId w:val="8"/>
  </w:num>
  <w:num w:numId="39" w16cid:durableId="737049937">
    <w:abstractNumId w:val="2"/>
  </w:num>
  <w:num w:numId="40" w16cid:durableId="76640109">
    <w:abstractNumId w:val="0"/>
  </w:num>
  <w:num w:numId="41" w16cid:durableId="818695191">
    <w:abstractNumId w:val="9"/>
  </w:num>
  <w:num w:numId="42" w16cid:durableId="824469141">
    <w:abstractNumId w:val="18"/>
  </w:num>
  <w:num w:numId="43" w16cid:durableId="83773127">
    <w:abstractNumId w:val="36"/>
  </w:num>
  <w:num w:numId="44" w16cid:durableId="8720604">
    <w:abstractNumId w:val="38"/>
  </w:num>
  <w:num w:numId="45" w16cid:durableId="925918797">
    <w:abstractNumId w:val="45"/>
  </w:num>
  <w:num w:numId="46" w16cid:durableId="949892781">
    <w:abstractNumId w:val="14"/>
  </w:num>
  <w:num w:numId="47" w16cid:durableId="9771089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9D9"/>
    <w:rsid w:val="0000098D"/>
    <w:rsid w:val="00001243"/>
    <w:rsid w:val="00002D43"/>
    <w:rsid w:val="000036CB"/>
    <w:rsid w:val="0000500A"/>
    <w:rsid w:val="00005144"/>
    <w:rsid w:val="00006370"/>
    <w:rsid w:val="0000799D"/>
    <w:rsid w:val="000109C6"/>
    <w:rsid w:val="00012BD0"/>
    <w:rsid w:val="00013057"/>
    <w:rsid w:val="00013C5A"/>
    <w:rsid w:val="000142BC"/>
    <w:rsid w:val="00014649"/>
    <w:rsid w:val="00014E2C"/>
    <w:rsid w:val="0001519B"/>
    <w:rsid w:val="0001603F"/>
    <w:rsid w:val="00016DBF"/>
    <w:rsid w:val="000175C3"/>
    <w:rsid w:val="00020593"/>
    <w:rsid w:val="0002241C"/>
    <w:rsid w:val="00022966"/>
    <w:rsid w:val="00022F50"/>
    <w:rsid w:val="0002349C"/>
    <w:rsid w:val="00024F91"/>
    <w:rsid w:val="00025465"/>
    <w:rsid w:val="00026A16"/>
    <w:rsid w:val="00027456"/>
    <w:rsid w:val="00027D4B"/>
    <w:rsid w:val="00031813"/>
    <w:rsid w:val="00032C57"/>
    <w:rsid w:val="00033E92"/>
    <w:rsid w:val="00034EB4"/>
    <w:rsid w:val="00041278"/>
    <w:rsid w:val="0004334E"/>
    <w:rsid w:val="00044F6D"/>
    <w:rsid w:val="00045D9A"/>
    <w:rsid w:val="00045E2D"/>
    <w:rsid w:val="00046729"/>
    <w:rsid w:val="00046F74"/>
    <w:rsid w:val="00047753"/>
    <w:rsid w:val="00047796"/>
    <w:rsid w:val="00050B2C"/>
    <w:rsid w:val="00053269"/>
    <w:rsid w:val="000548DF"/>
    <w:rsid w:val="00055268"/>
    <w:rsid w:val="00055417"/>
    <w:rsid w:val="00055DD5"/>
    <w:rsid w:val="0005697A"/>
    <w:rsid w:val="000578A6"/>
    <w:rsid w:val="00061ED8"/>
    <w:rsid w:val="00062367"/>
    <w:rsid w:val="0006463C"/>
    <w:rsid w:val="00067447"/>
    <w:rsid w:val="00070882"/>
    <w:rsid w:val="00072374"/>
    <w:rsid w:val="00075CC8"/>
    <w:rsid w:val="0007675B"/>
    <w:rsid w:val="00076898"/>
    <w:rsid w:val="00077C99"/>
    <w:rsid w:val="0008019A"/>
    <w:rsid w:val="000804D1"/>
    <w:rsid w:val="0008076A"/>
    <w:rsid w:val="00080DC4"/>
    <w:rsid w:val="00082037"/>
    <w:rsid w:val="000835D3"/>
    <w:rsid w:val="00083BDB"/>
    <w:rsid w:val="000841FF"/>
    <w:rsid w:val="00084765"/>
    <w:rsid w:val="000853D2"/>
    <w:rsid w:val="00086484"/>
    <w:rsid w:val="000900E6"/>
    <w:rsid w:val="00090DDD"/>
    <w:rsid w:val="000916F6"/>
    <w:rsid w:val="0009240D"/>
    <w:rsid w:val="0009530C"/>
    <w:rsid w:val="00096833"/>
    <w:rsid w:val="00096B59"/>
    <w:rsid w:val="00096B86"/>
    <w:rsid w:val="00097397"/>
    <w:rsid w:val="000A0254"/>
    <w:rsid w:val="000A0351"/>
    <w:rsid w:val="000A06E1"/>
    <w:rsid w:val="000A11A8"/>
    <w:rsid w:val="000A18AB"/>
    <w:rsid w:val="000A2BF9"/>
    <w:rsid w:val="000A352D"/>
    <w:rsid w:val="000A4F3E"/>
    <w:rsid w:val="000A5938"/>
    <w:rsid w:val="000A62EA"/>
    <w:rsid w:val="000A759E"/>
    <w:rsid w:val="000B028C"/>
    <w:rsid w:val="000B2AEC"/>
    <w:rsid w:val="000B389E"/>
    <w:rsid w:val="000B4F68"/>
    <w:rsid w:val="000B5213"/>
    <w:rsid w:val="000B5F76"/>
    <w:rsid w:val="000C3E6F"/>
    <w:rsid w:val="000C4B9B"/>
    <w:rsid w:val="000C6919"/>
    <w:rsid w:val="000C73FA"/>
    <w:rsid w:val="000D1B3C"/>
    <w:rsid w:val="000D2BB6"/>
    <w:rsid w:val="000D56A3"/>
    <w:rsid w:val="000D7251"/>
    <w:rsid w:val="000D7A28"/>
    <w:rsid w:val="000D7F30"/>
    <w:rsid w:val="000E008D"/>
    <w:rsid w:val="000E2043"/>
    <w:rsid w:val="000E2108"/>
    <w:rsid w:val="000E251F"/>
    <w:rsid w:val="000E2A8F"/>
    <w:rsid w:val="000E4E38"/>
    <w:rsid w:val="000E6B49"/>
    <w:rsid w:val="000E7972"/>
    <w:rsid w:val="000F162D"/>
    <w:rsid w:val="000F30A4"/>
    <w:rsid w:val="000F371C"/>
    <w:rsid w:val="000F4536"/>
    <w:rsid w:val="000F5E3B"/>
    <w:rsid w:val="000F6329"/>
    <w:rsid w:val="000F6D39"/>
    <w:rsid w:val="001012F5"/>
    <w:rsid w:val="001023C7"/>
    <w:rsid w:val="001029A3"/>
    <w:rsid w:val="001033E7"/>
    <w:rsid w:val="0010482B"/>
    <w:rsid w:val="001062FF"/>
    <w:rsid w:val="00106912"/>
    <w:rsid w:val="00107357"/>
    <w:rsid w:val="001076FB"/>
    <w:rsid w:val="00110B6B"/>
    <w:rsid w:val="00110BD3"/>
    <w:rsid w:val="00110C65"/>
    <w:rsid w:val="001116EA"/>
    <w:rsid w:val="00112E10"/>
    <w:rsid w:val="0011307C"/>
    <w:rsid w:val="001145D7"/>
    <w:rsid w:val="00115081"/>
    <w:rsid w:val="0011518B"/>
    <w:rsid w:val="001159E9"/>
    <w:rsid w:val="00116874"/>
    <w:rsid w:val="001202BC"/>
    <w:rsid w:val="001212E5"/>
    <w:rsid w:val="00121510"/>
    <w:rsid w:val="0012168E"/>
    <w:rsid w:val="0012209F"/>
    <w:rsid w:val="00122204"/>
    <w:rsid w:val="001228A9"/>
    <w:rsid w:val="0012435C"/>
    <w:rsid w:val="00126C2F"/>
    <w:rsid w:val="00130086"/>
    <w:rsid w:val="0013500C"/>
    <w:rsid w:val="001362D7"/>
    <w:rsid w:val="0013786C"/>
    <w:rsid w:val="00142AD1"/>
    <w:rsid w:val="001451AF"/>
    <w:rsid w:val="00145D29"/>
    <w:rsid w:val="001512DD"/>
    <w:rsid w:val="00151E5D"/>
    <w:rsid w:val="00151FE1"/>
    <w:rsid w:val="001523CD"/>
    <w:rsid w:val="00153B7E"/>
    <w:rsid w:val="00156675"/>
    <w:rsid w:val="00157ADD"/>
    <w:rsid w:val="00161958"/>
    <w:rsid w:val="00163DF7"/>
    <w:rsid w:val="001643DC"/>
    <w:rsid w:val="0016445F"/>
    <w:rsid w:val="00164C01"/>
    <w:rsid w:val="00164C9D"/>
    <w:rsid w:val="0016713B"/>
    <w:rsid w:val="001676C0"/>
    <w:rsid w:val="001695A8"/>
    <w:rsid w:val="001726E1"/>
    <w:rsid w:val="00172BDC"/>
    <w:rsid w:val="00172D5C"/>
    <w:rsid w:val="001730B0"/>
    <w:rsid w:val="00173852"/>
    <w:rsid w:val="00174EDD"/>
    <w:rsid w:val="00175B48"/>
    <w:rsid w:val="00176B06"/>
    <w:rsid w:val="00177C72"/>
    <w:rsid w:val="00177CBA"/>
    <w:rsid w:val="0018148D"/>
    <w:rsid w:val="00181539"/>
    <w:rsid w:val="00182072"/>
    <w:rsid w:val="0018272F"/>
    <w:rsid w:val="0018441D"/>
    <w:rsid w:val="00186408"/>
    <w:rsid w:val="00187EE6"/>
    <w:rsid w:val="001935B9"/>
    <w:rsid w:val="001942A3"/>
    <w:rsid w:val="001950C4"/>
    <w:rsid w:val="001952D7"/>
    <w:rsid w:val="00195594"/>
    <w:rsid w:val="001956DE"/>
    <w:rsid w:val="0019695B"/>
    <w:rsid w:val="00196969"/>
    <w:rsid w:val="00196CD7"/>
    <w:rsid w:val="00197FCD"/>
    <w:rsid w:val="001A03D5"/>
    <w:rsid w:val="001A125E"/>
    <w:rsid w:val="001A19AF"/>
    <w:rsid w:val="001A1EFB"/>
    <w:rsid w:val="001A25BD"/>
    <w:rsid w:val="001A2759"/>
    <w:rsid w:val="001A4951"/>
    <w:rsid w:val="001A4DBE"/>
    <w:rsid w:val="001A5F5F"/>
    <w:rsid w:val="001A67AF"/>
    <w:rsid w:val="001A6FE7"/>
    <w:rsid w:val="001A74D6"/>
    <w:rsid w:val="001A7C2C"/>
    <w:rsid w:val="001B0439"/>
    <w:rsid w:val="001B0750"/>
    <w:rsid w:val="001B0940"/>
    <w:rsid w:val="001B0D02"/>
    <w:rsid w:val="001B1C75"/>
    <w:rsid w:val="001B3B5B"/>
    <w:rsid w:val="001B4689"/>
    <w:rsid w:val="001B4F13"/>
    <w:rsid w:val="001B6BCD"/>
    <w:rsid w:val="001B755F"/>
    <w:rsid w:val="001B7A66"/>
    <w:rsid w:val="001C1656"/>
    <w:rsid w:val="001C1C6E"/>
    <w:rsid w:val="001C31CC"/>
    <w:rsid w:val="001C3D75"/>
    <w:rsid w:val="001C4B83"/>
    <w:rsid w:val="001C55E9"/>
    <w:rsid w:val="001C627E"/>
    <w:rsid w:val="001D27ED"/>
    <w:rsid w:val="001D474A"/>
    <w:rsid w:val="001D7789"/>
    <w:rsid w:val="001E3475"/>
    <w:rsid w:val="001E3C95"/>
    <w:rsid w:val="001E4266"/>
    <w:rsid w:val="001E7C53"/>
    <w:rsid w:val="001F1391"/>
    <w:rsid w:val="001F1399"/>
    <w:rsid w:val="001F1E55"/>
    <w:rsid w:val="001F23A7"/>
    <w:rsid w:val="001F304D"/>
    <w:rsid w:val="001F3AD9"/>
    <w:rsid w:val="001F5D27"/>
    <w:rsid w:val="001F69CB"/>
    <w:rsid w:val="001F6ABF"/>
    <w:rsid w:val="001F749F"/>
    <w:rsid w:val="00202372"/>
    <w:rsid w:val="00202B4E"/>
    <w:rsid w:val="002039F2"/>
    <w:rsid w:val="00203B69"/>
    <w:rsid w:val="0020417E"/>
    <w:rsid w:val="0020496A"/>
    <w:rsid w:val="00204BA2"/>
    <w:rsid w:val="002052F6"/>
    <w:rsid w:val="002062B9"/>
    <w:rsid w:val="002068B2"/>
    <w:rsid w:val="002122F4"/>
    <w:rsid w:val="00212C3D"/>
    <w:rsid w:val="00214469"/>
    <w:rsid w:val="002158A1"/>
    <w:rsid w:val="002172D1"/>
    <w:rsid w:val="00217C04"/>
    <w:rsid w:val="0021A388"/>
    <w:rsid w:val="00220C27"/>
    <w:rsid w:val="002217E2"/>
    <w:rsid w:val="00221A8B"/>
    <w:rsid w:val="00222E93"/>
    <w:rsid w:val="00222F00"/>
    <w:rsid w:val="00225644"/>
    <w:rsid w:val="00225A59"/>
    <w:rsid w:val="00225D5D"/>
    <w:rsid w:val="002264B5"/>
    <w:rsid w:val="00227031"/>
    <w:rsid w:val="00227806"/>
    <w:rsid w:val="00230B51"/>
    <w:rsid w:val="0023177D"/>
    <w:rsid w:val="00231A03"/>
    <w:rsid w:val="00231DAB"/>
    <w:rsid w:val="00232F9E"/>
    <w:rsid w:val="00232FE4"/>
    <w:rsid w:val="00233032"/>
    <w:rsid w:val="002357A2"/>
    <w:rsid w:val="00237601"/>
    <w:rsid w:val="0023779F"/>
    <w:rsid w:val="00237E4D"/>
    <w:rsid w:val="00240B77"/>
    <w:rsid w:val="0024161A"/>
    <w:rsid w:val="002430EC"/>
    <w:rsid w:val="002436F2"/>
    <w:rsid w:val="0024675F"/>
    <w:rsid w:val="002471F1"/>
    <w:rsid w:val="0024796D"/>
    <w:rsid w:val="00247AB3"/>
    <w:rsid w:val="00247FDB"/>
    <w:rsid w:val="0024A612"/>
    <w:rsid w:val="0025063A"/>
    <w:rsid w:val="00250829"/>
    <w:rsid w:val="002515C4"/>
    <w:rsid w:val="00251818"/>
    <w:rsid w:val="00252B09"/>
    <w:rsid w:val="00252B89"/>
    <w:rsid w:val="0025451E"/>
    <w:rsid w:val="00255E9F"/>
    <w:rsid w:val="00257DAB"/>
    <w:rsid w:val="00257E4A"/>
    <w:rsid w:val="00260A88"/>
    <w:rsid w:val="00260AD7"/>
    <w:rsid w:val="00260DDA"/>
    <w:rsid w:val="00260E61"/>
    <w:rsid w:val="0026222E"/>
    <w:rsid w:val="002624B6"/>
    <w:rsid w:val="00262E68"/>
    <w:rsid w:val="00265315"/>
    <w:rsid w:val="00265667"/>
    <w:rsid w:val="00265ED1"/>
    <w:rsid w:val="0026623C"/>
    <w:rsid w:val="00266272"/>
    <w:rsid w:val="002670A1"/>
    <w:rsid w:val="00271060"/>
    <w:rsid w:val="00271CAD"/>
    <w:rsid w:val="002721C7"/>
    <w:rsid w:val="00272DB7"/>
    <w:rsid w:val="00272E3F"/>
    <w:rsid w:val="00274CDB"/>
    <w:rsid w:val="00275491"/>
    <w:rsid w:val="002766FC"/>
    <w:rsid w:val="00280196"/>
    <w:rsid w:val="00280554"/>
    <w:rsid w:val="002807DC"/>
    <w:rsid w:val="00281C64"/>
    <w:rsid w:val="0028320A"/>
    <w:rsid w:val="0028343A"/>
    <w:rsid w:val="00283777"/>
    <w:rsid w:val="002839AE"/>
    <w:rsid w:val="00283B2B"/>
    <w:rsid w:val="00283CEC"/>
    <w:rsid w:val="002858C9"/>
    <w:rsid w:val="00286808"/>
    <w:rsid w:val="002873A2"/>
    <w:rsid w:val="00287499"/>
    <w:rsid w:val="00290D5E"/>
    <w:rsid w:val="00290F30"/>
    <w:rsid w:val="00292386"/>
    <w:rsid w:val="00293892"/>
    <w:rsid w:val="0029469E"/>
    <w:rsid w:val="0029597C"/>
    <w:rsid w:val="00295F3F"/>
    <w:rsid w:val="002969E4"/>
    <w:rsid w:val="0029746C"/>
    <w:rsid w:val="00297A41"/>
    <w:rsid w:val="00297B38"/>
    <w:rsid w:val="002A0537"/>
    <w:rsid w:val="002A30F4"/>
    <w:rsid w:val="002A41D4"/>
    <w:rsid w:val="002A4449"/>
    <w:rsid w:val="002A4B98"/>
    <w:rsid w:val="002A6066"/>
    <w:rsid w:val="002A6B33"/>
    <w:rsid w:val="002A6DF3"/>
    <w:rsid w:val="002A7CA5"/>
    <w:rsid w:val="002B3995"/>
    <w:rsid w:val="002B4771"/>
    <w:rsid w:val="002B5ED3"/>
    <w:rsid w:val="002B605B"/>
    <w:rsid w:val="002B724E"/>
    <w:rsid w:val="002B758C"/>
    <w:rsid w:val="002B7646"/>
    <w:rsid w:val="002B7C46"/>
    <w:rsid w:val="002C0ACC"/>
    <w:rsid w:val="002C152D"/>
    <w:rsid w:val="002C222B"/>
    <w:rsid w:val="002C3D79"/>
    <w:rsid w:val="002C5508"/>
    <w:rsid w:val="002C614D"/>
    <w:rsid w:val="002C74FC"/>
    <w:rsid w:val="002C79A0"/>
    <w:rsid w:val="002D0064"/>
    <w:rsid w:val="002D02B2"/>
    <w:rsid w:val="002D0834"/>
    <w:rsid w:val="002D2A42"/>
    <w:rsid w:val="002D544B"/>
    <w:rsid w:val="002D6373"/>
    <w:rsid w:val="002D71BA"/>
    <w:rsid w:val="002D7223"/>
    <w:rsid w:val="002D7CDC"/>
    <w:rsid w:val="002E0EC9"/>
    <w:rsid w:val="002E23EA"/>
    <w:rsid w:val="002E291C"/>
    <w:rsid w:val="002E2F35"/>
    <w:rsid w:val="002E34A4"/>
    <w:rsid w:val="002E6317"/>
    <w:rsid w:val="002E6C68"/>
    <w:rsid w:val="002F0A83"/>
    <w:rsid w:val="002F2918"/>
    <w:rsid w:val="002F29C7"/>
    <w:rsid w:val="002F42F8"/>
    <w:rsid w:val="002F445C"/>
    <w:rsid w:val="002F4AE4"/>
    <w:rsid w:val="002F660A"/>
    <w:rsid w:val="002F6D44"/>
    <w:rsid w:val="002F77A9"/>
    <w:rsid w:val="002F7F56"/>
    <w:rsid w:val="00300F23"/>
    <w:rsid w:val="00301CC8"/>
    <w:rsid w:val="00301F75"/>
    <w:rsid w:val="00302838"/>
    <w:rsid w:val="0030496C"/>
    <w:rsid w:val="003050ED"/>
    <w:rsid w:val="003052F8"/>
    <w:rsid w:val="003062B1"/>
    <w:rsid w:val="003070B3"/>
    <w:rsid w:val="00307454"/>
    <w:rsid w:val="00313CE7"/>
    <w:rsid w:val="00315422"/>
    <w:rsid w:val="00316C6B"/>
    <w:rsid w:val="003173FF"/>
    <w:rsid w:val="00320B63"/>
    <w:rsid w:val="00321498"/>
    <w:rsid w:val="0032258F"/>
    <w:rsid w:val="003231C2"/>
    <w:rsid w:val="00323635"/>
    <w:rsid w:val="003244E9"/>
    <w:rsid w:val="003256D8"/>
    <w:rsid w:val="00325C56"/>
    <w:rsid w:val="00326317"/>
    <w:rsid w:val="003279CE"/>
    <w:rsid w:val="00330CEC"/>
    <w:rsid w:val="0033172A"/>
    <w:rsid w:val="00331A3D"/>
    <w:rsid w:val="003337C3"/>
    <w:rsid w:val="003341EA"/>
    <w:rsid w:val="00335E90"/>
    <w:rsid w:val="00336089"/>
    <w:rsid w:val="0033638D"/>
    <w:rsid w:val="00336495"/>
    <w:rsid w:val="00336A9C"/>
    <w:rsid w:val="00336BC3"/>
    <w:rsid w:val="00341E2A"/>
    <w:rsid w:val="00342C89"/>
    <w:rsid w:val="003435DB"/>
    <w:rsid w:val="003443D2"/>
    <w:rsid w:val="00344FBE"/>
    <w:rsid w:val="00345FEF"/>
    <w:rsid w:val="00346F1C"/>
    <w:rsid w:val="00347323"/>
    <w:rsid w:val="00350AF2"/>
    <w:rsid w:val="00352AFC"/>
    <w:rsid w:val="00353BEB"/>
    <w:rsid w:val="00354E4F"/>
    <w:rsid w:val="00354E60"/>
    <w:rsid w:val="0035503D"/>
    <w:rsid w:val="00356A28"/>
    <w:rsid w:val="00356BF2"/>
    <w:rsid w:val="00356CAF"/>
    <w:rsid w:val="00357168"/>
    <w:rsid w:val="00361AD4"/>
    <w:rsid w:val="00361DE6"/>
    <w:rsid w:val="00362533"/>
    <w:rsid w:val="0036326F"/>
    <w:rsid w:val="00363641"/>
    <w:rsid w:val="00364651"/>
    <w:rsid w:val="0036571D"/>
    <w:rsid w:val="00366A00"/>
    <w:rsid w:val="003671DF"/>
    <w:rsid w:val="00370796"/>
    <w:rsid w:val="00372E3E"/>
    <w:rsid w:val="00372EBF"/>
    <w:rsid w:val="00375730"/>
    <w:rsid w:val="00375BBA"/>
    <w:rsid w:val="00376C19"/>
    <w:rsid w:val="00377FEE"/>
    <w:rsid w:val="0038072E"/>
    <w:rsid w:val="0038162C"/>
    <w:rsid w:val="003819CB"/>
    <w:rsid w:val="00382808"/>
    <w:rsid w:val="00382C68"/>
    <w:rsid w:val="0038338D"/>
    <w:rsid w:val="0038346F"/>
    <w:rsid w:val="00383FED"/>
    <w:rsid w:val="00386A1C"/>
    <w:rsid w:val="00386F4C"/>
    <w:rsid w:val="00387500"/>
    <w:rsid w:val="0038770A"/>
    <w:rsid w:val="00390DD8"/>
    <w:rsid w:val="00391562"/>
    <w:rsid w:val="00391A52"/>
    <w:rsid w:val="00391BF4"/>
    <w:rsid w:val="0039337C"/>
    <w:rsid w:val="00393895"/>
    <w:rsid w:val="003943AD"/>
    <w:rsid w:val="0039B506"/>
    <w:rsid w:val="003A022F"/>
    <w:rsid w:val="003A05E1"/>
    <w:rsid w:val="003A1286"/>
    <w:rsid w:val="003A2123"/>
    <w:rsid w:val="003A243D"/>
    <w:rsid w:val="003A310E"/>
    <w:rsid w:val="003A3A89"/>
    <w:rsid w:val="003A6380"/>
    <w:rsid w:val="003B0B2B"/>
    <w:rsid w:val="003B1788"/>
    <w:rsid w:val="003B34AB"/>
    <w:rsid w:val="003B3A68"/>
    <w:rsid w:val="003B417A"/>
    <w:rsid w:val="003C0C70"/>
    <w:rsid w:val="003C2EF2"/>
    <w:rsid w:val="003C30BA"/>
    <w:rsid w:val="003C6843"/>
    <w:rsid w:val="003C7905"/>
    <w:rsid w:val="003D048C"/>
    <w:rsid w:val="003D23BA"/>
    <w:rsid w:val="003D384F"/>
    <w:rsid w:val="003D5B1D"/>
    <w:rsid w:val="003D6ED9"/>
    <w:rsid w:val="003E06E5"/>
    <w:rsid w:val="003E0FAE"/>
    <w:rsid w:val="003E185A"/>
    <w:rsid w:val="003E196D"/>
    <w:rsid w:val="003E1AFA"/>
    <w:rsid w:val="003E21BD"/>
    <w:rsid w:val="003E2A7E"/>
    <w:rsid w:val="003E2F0D"/>
    <w:rsid w:val="003E3147"/>
    <w:rsid w:val="003E7D4E"/>
    <w:rsid w:val="003F0734"/>
    <w:rsid w:val="003F1DFC"/>
    <w:rsid w:val="003F28E8"/>
    <w:rsid w:val="003F6688"/>
    <w:rsid w:val="00401220"/>
    <w:rsid w:val="0040135D"/>
    <w:rsid w:val="00401FC8"/>
    <w:rsid w:val="00402A71"/>
    <w:rsid w:val="004036D2"/>
    <w:rsid w:val="00406892"/>
    <w:rsid w:val="00410A25"/>
    <w:rsid w:val="00410BBD"/>
    <w:rsid w:val="00410D54"/>
    <w:rsid w:val="0041244D"/>
    <w:rsid w:val="004168C8"/>
    <w:rsid w:val="00416CC2"/>
    <w:rsid w:val="004179E2"/>
    <w:rsid w:val="00420432"/>
    <w:rsid w:val="0042082D"/>
    <w:rsid w:val="00420EB2"/>
    <w:rsid w:val="00421938"/>
    <w:rsid w:val="0042293B"/>
    <w:rsid w:val="00424521"/>
    <w:rsid w:val="00425D3D"/>
    <w:rsid w:val="004264C9"/>
    <w:rsid w:val="00426F63"/>
    <w:rsid w:val="0042716E"/>
    <w:rsid w:val="00430ED0"/>
    <w:rsid w:val="0043345F"/>
    <w:rsid w:val="004336AB"/>
    <w:rsid w:val="0043394F"/>
    <w:rsid w:val="0043426C"/>
    <w:rsid w:val="0043432C"/>
    <w:rsid w:val="00435298"/>
    <w:rsid w:val="0043572A"/>
    <w:rsid w:val="004378FE"/>
    <w:rsid w:val="00441302"/>
    <w:rsid w:val="00441BEF"/>
    <w:rsid w:val="00443AB6"/>
    <w:rsid w:val="00443C18"/>
    <w:rsid w:val="00444A09"/>
    <w:rsid w:val="00444B50"/>
    <w:rsid w:val="00444CD1"/>
    <w:rsid w:val="00444EEE"/>
    <w:rsid w:val="00445537"/>
    <w:rsid w:val="0044641D"/>
    <w:rsid w:val="0044734D"/>
    <w:rsid w:val="00450CA5"/>
    <w:rsid w:val="00451A26"/>
    <w:rsid w:val="00451CA0"/>
    <w:rsid w:val="00452A40"/>
    <w:rsid w:val="004532BB"/>
    <w:rsid w:val="00453D93"/>
    <w:rsid w:val="00456173"/>
    <w:rsid w:val="00456E2D"/>
    <w:rsid w:val="00461253"/>
    <w:rsid w:val="004622AF"/>
    <w:rsid w:val="00462658"/>
    <w:rsid w:val="00462FBA"/>
    <w:rsid w:val="004634E0"/>
    <w:rsid w:val="0046381B"/>
    <w:rsid w:val="00463D7F"/>
    <w:rsid w:val="00464020"/>
    <w:rsid w:val="004646C0"/>
    <w:rsid w:val="00466305"/>
    <w:rsid w:val="00466E01"/>
    <w:rsid w:val="00467FD4"/>
    <w:rsid w:val="004715EF"/>
    <w:rsid w:val="004718FA"/>
    <w:rsid w:val="0047250A"/>
    <w:rsid w:val="00475677"/>
    <w:rsid w:val="00476AD4"/>
    <w:rsid w:val="00480B72"/>
    <w:rsid w:val="00481243"/>
    <w:rsid w:val="00481DDA"/>
    <w:rsid w:val="00482937"/>
    <w:rsid w:val="0048300E"/>
    <w:rsid w:val="004836EA"/>
    <w:rsid w:val="00483AC5"/>
    <w:rsid w:val="00484500"/>
    <w:rsid w:val="0048581D"/>
    <w:rsid w:val="00485A83"/>
    <w:rsid w:val="00487890"/>
    <w:rsid w:val="0049008D"/>
    <w:rsid w:val="00490498"/>
    <w:rsid w:val="00491774"/>
    <w:rsid w:val="0049194B"/>
    <w:rsid w:val="00491BBD"/>
    <w:rsid w:val="00492C03"/>
    <w:rsid w:val="00493734"/>
    <w:rsid w:val="00494F7C"/>
    <w:rsid w:val="00495197"/>
    <w:rsid w:val="0049643F"/>
    <w:rsid w:val="004965ED"/>
    <w:rsid w:val="00496DA1"/>
    <w:rsid w:val="004971C3"/>
    <w:rsid w:val="00497736"/>
    <w:rsid w:val="004A000E"/>
    <w:rsid w:val="004A09CB"/>
    <w:rsid w:val="004A0BD1"/>
    <w:rsid w:val="004A0CAE"/>
    <w:rsid w:val="004A1122"/>
    <w:rsid w:val="004A2DD2"/>
    <w:rsid w:val="004A48A5"/>
    <w:rsid w:val="004A4DAC"/>
    <w:rsid w:val="004A50D0"/>
    <w:rsid w:val="004A6490"/>
    <w:rsid w:val="004A6BB6"/>
    <w:rsid w:val="004B064D"/>
    <w:rsid w:val="004B101D"/>
    <w:rsid w:val="004B37D5"/>
    <w:rsid w:val="004B3916"/>
    <w:rsid w:val="004B40F5"/>
    <w:rsid w:val="004B4B26"/>
    <w:rsid w:val="004B4EBC"/>
    <w:rsid w:val="004B62DB"/>
    <w:rsid w:val="004B7841"/>
    <w:rsid w:val="004B7EE2"/>
    <w:rsid w:val="004C1AE6"/>
    <w:rsid w:val="004C5594"/>
    <w:rsid w:val="004C62E7"/>
    <w:rsid w:val="004C66F2"/>
    <w:rsid w:val="004C675C"/>
    <w:rsid w:val="004C6CB4"/>
    <w:rsid w:val="004D2517"/>
    <w:rsid w:val="004D2AC8"/>
    <w:rsid w:val="004D3C33"/>
    <w:rsid w:val="004D465D"/>
    <w:rsid w:val="004D4874"/>
    <w:rsid w:val="004D5067"/>
    <w:rsid w:val="004D5D10"/>
    <w:rsid w:val="004D610C"/>
    <w:rsid w:val="004D79FF"/>
    <w:rsid w:val="004E02D8"/>
    <w:rsid w:val="004E0F68"/>
    <w:rsid w:val="004E25A8"/>
    <w:rsid w:val="004E3EE4"/>
    <w:rsid w:val="004E3F8E"/>
    <w:rsid w:val="004E5B56"/>
    <w:rsid w:val="004E6398"/>
    <w:rsid w:val="004E6B83"/>
    <w:rsid w:val="004E72D6"/>
    <w:rsid w:val="004F07ED"/>
    <w:rsid w:val="004F1C97"/>
    <w:rsid w:val="004F2FF0"/>
    <w:rsid w:val="004F4462"/>
    <w:rsid w:val="005011DF"/>
    <w:rsid w:val="00502C3B"/>
    <w:rsid w:val="00504ADD"/>
    <w:rsid w:val="00506EC3"/>
    <w:rsid w:val="00506F28"/>
    <w:rsid w:val="005070E0"/>
    <w:rsid w:val="00507190"/>
    <w:rsid w:val="00513581"/>
    <w:rsid w:val="0051469E"/>
    <w:rsid w:val="005149B5"/>
    <w:rsid w:val="00515F7D"/>
    <w:rsid w:val="00517764"/>
    <w:rsid w:val="0052045C"/>
    <w:rsid w:val="00520E9F"/>
    <w:rsid w:val="00522FCB"/>
    <w:rsid w:val="0052388A"/>
    <w:rsid w:val="00525A6B"/>
    <w:rsid w:val="00526774"/>
    <w:rsid w:val="00526CAB"/>
    <w:rsid w:val="00526E0E"/>
    <w:rsid w:val="00530EEF"/>
    <w:rsid w:val="00532179"/>
    <w:rsid w:val="00532553"/>
    <w:rsid w:val="00533508"/>
    <w:rsid w:val="00533B46"/>
    <w:rsid w:val="005344D3"/>
    <w:rsid w:val="005350AE"/>
    <w:rsid w:val="00535D73"/>
    <w:rsid w:val="00536601"/>
    <w:rsid w:val="00537FAE"/>
    <w:rsid w:val="0054011E"/>
    <w:rsid w:val="005426AD"/>
    <w:rsid w:val="00543010"/>
    <w:rsid w:val="005435C3"/>
    <w:rsid w:val="00546E02"/>
    <w:rsid w:val="00546E77"/>
    <w:rsid w:val="00550FE8"/>
    <w:rsid w:val="00554F8A"/>
    <w:rsid w:val="00555993"/>
    <w:rsid w:val="00556496"/>
    <w:rsid w:val="00560007"/>
    <w:rsid w:val="005640C9"/>
    <w:rsid w:val="00564CC9"/>
    <w:rsid w:val="00567586"/>
    <w:rsid w:val="00571488"/>
    <w:rsid w:val="00574489"/>
    <w:rsid w:val="0057483E"/>
    <w:rsid w:val="005753E3"/>
    <w:rsid w:val="00575CD9"/>
    <w:rsid w:val="0058086D"/>
    <w:rsid w:val="00580F17"/>
    <w:rsid w:val="00581D46"/>
    <w:rsid w:val="005829B1"/>
    <w:rsid w:val="0058487B"/>
    <w:rsid w:val="00584CF9"/>
    <w:rsid w:val="00584F23"/>
    <w:rsid w:val="005852AD"/>
    <w:rsid w:val="00586DB1"/>
    <w:rsid w:val="005900F9"/>
    <w:rsid w:val="005909CE"/>
    <w:rsid w:val="00592441"/>
    <w:rsid w:val="005930EE"/>
    <w:rsid w:val="00593904"/>
    <w:rsid w:val="00593A7A"/>
    <w:rsid w:val="00593A93"/>
    <w:rsid w:val="00594496"/>
    <w:rsid w:val="00595403"/>
    <w:rsid w:val="00595763"/>
    <w:rsid w:val="00596141"/>
    <w:rsid w:val="005979E1"/>
    <w:rsid w:val="005A1EBC"/>
    <w:rsid w:val="005A2EA3"/>
    <w:rsid w:val="005A4F71"/>
    <w:rsid w:val="005A581D"/>
    <w:rsid w:val="005A6894"/>
    <w:rsid w:val="005A7A45"/>
    <w:rsid w:val="005B0AA8"/>
    <w:rsid w:val="005B107C"/>
    <w:rsid w:val="005B12FD"/>
    <w:rsid w:val="005B1783"/>
    <w:rsid w:val="005B419E"/>
    <w:rsid w:val="005B4DAB"/>
    <w:rsid w:val="005B4E45"/>
    <w:rsid w:val="005B56B3"/>
    <w:rsid w:val="005B75D7"/>
    <w:rsid w:val="005B7C7F"/>
    <w:rsid w:val="005C19A0"/>
    <w:rsid w:val="005C3C56"/>
    <w:rsid w:val="005C4E08"/>
    <w:rsid w:val="005C6BA3"/>
    <w:rsid w:val="005C72D2"/>
    <w:rsid w:val="005C77C4"/>
    <w:rsid w:val="005D0281"/>
    <w:rsid w:val="005D03C8"/>
    <w:rsid w:val="005D184D"/>
    <w:rsid w:val="005D238D"/>
    <w:rsid w:val="005D2390"/>
    <w:rsid w:val="005D2D11"/>
    <w:rsid w:val="005D3A38"/>
    <w:rsid w:val="005D6228"/>
    <w:rsid w:val="005D6835"/>
    <w:rsid w:val="005D6B07"/>
    <w:rsid w:val="005E0337"/>
    <w:rsid w:val="005E0C60"/>
    <w:rsid w:val="005E2D32"/>
    <w:rsid w:val="005E3A39"/>
    <w:rsid w:val="005E438C"/>
    <w:rsid w:val="005E6B13"/>
    <w:rsid w:val="005E723A"/>
    <w:rsid w:val="005F1159"/>
    <w:rsid w:val="005F1849"/>
    <w:rsid w:val="005F1C1F"/>
    <w:rsid w:val="005F1DF8"/>
    <w:rsid w:val="005F2B00"/>
    <w:rsid w:val="005F33BB"/>
    <w:rsid w:val="005F34A5"/>
    <w:rsid w:val="005F3FB1"/>
    <w:rsid w:val="005F4064"/>
    <w:rsid w:val="005F701E"/>
    <w:rsid w:val="00600FF2"/>
    <w:rsid w:val="0060211F"/>
    <w:rsid w:val="006029CC"/>
    <w:rsid w:val="00602B6E"/>
    <w:rsid w:val="006037B5"/>
    <w:rsid w:val="00604BED"/>
    <w:rsid w:val="00605219"/>
    <w:rsid w:val="00607A3B"/>
    <w:rsid w:val="0061004A"/>
    <w:rsid w:val="006102CC"/>
    <w:rsid w:val="00612C83"/>
    <w:rsid w:val="00614142"/>
    <w:rsid w:val="006150EB"/>
    <w:rsid w:val="00615257"/>
    <w:rsid w:val="00615D9E"/>
    <w:rsid w:val="00621F48"/>
    <w:rsid w:val="00622388"/>
    <w:rsid w:val="0062500E"/>
    <w:rsid w:val="00625167"/>
    <w:rsid w:val="006300C1"/>
    <w:rsid w:val="006324A7"/>
    <w:rsid w:val="00632F42"/>
    <w:rsid w:val="00633D19"/>
    <w:rsid w:val="00633FBD"/>
    <w:rsid w:val="00634DB2"/>
    <w:rsid w:val="00640EA6"/>
    <w:rsid w:val="0064265C"/>
    <w:rsid w:val="0064304F"/>
    <w:rsid w:val="0064411A"/>
    <w:rsid w:val="00644739"/>
    <w:rsid w:val="00644A85"/>
    <w:rsid w:val="00645F7F"/>
    <w:rsid w:val="0065021B"/>
    <w:rsid w:val="0065167B"/>
    <w:rsid w:val="0065420F"/>
    <w:rsid w:val="00655277"/>
    <w:rsid w:val="0065673A"/>
    <w:rsid w:val="00656B8F"/>
    <w:rsid w:val="0066064C"/>
    <w:rsid w:val="00660A55"/>
    <w:rsid w:val="006617D5"/>
    <w:rsid w:val="006624FE"/>
    <w:rsid w:val="00663AC6"/>
    <w:rsid w:val="00664E21"/>
    <w:rsid w:val="00665100"/>
    <w:rsid w:val="0066548E"/>
    <w:rsid w:val="006659AA"/>
    <w:rsid w:val="0067151E"/>
    <w:rsid w:val="006723DB"/>
    <w:rsid w:val="00672DED"/>
    <w:rsid w:val="00673A2A"/>
    <w:rsid w:val="00673E59"/>
    <w:rsid w:val="00673F03"/>
    <w:rsid w:val="00680BEF"/>
    <w:rsid w:val="00680CC8"/>
    <w:rsid w:val="006836F2"/>
    <w:rsid w:val="006847AD"/>
    <w:rsid w:val="00685648"/>
    <w:rsid w:val="00686025"/>
    <w:rsid w:val="00687245"/>
    <w:rsid w:val="00687789"/>
    <w:rsid w:val="00690B56"/>
    <w:rsid w:val="00691A33"/>
    <w:rsid w:val="006922FC"/>
    <w:rsid w:val="006925D1"/>
    <w:rsid w:val="00693C65"/>
    <w:rsid w:val="00693F2C"/>
    <w:rsid w:val="006948DB"/>
    <w:rsid w:val="00695C99"/>
    <w:rsid w:val="0069659C"/>
    <w:rsid w:val="00696BD1"/>
    <w:rsid w:val="00696CCD"/>
    <w:rsid w:val="00697B05"/>
    <w:rsid w:val="006A301A"/>
    <w:rsid w:val="006A361F"/>
    <w:rsid w:val="006A3751"/>
    <w:rsid w:val="006A612D"/>
    <w:rsid w:val="006A6B90"/>
    <w:rsid w:val="006B0E36"/>
    <w:rsid w:val="006B31D9"/>
    <w:rsid w:val="006B44B6"/>
    <w:rsid w:val="006B5265"/>
    <w:rsid w:val="006B56D1"/>
    <w:rsid w:val="006B5BBF"/>
    <w:rsid w:val="006B6BB4"/>
    <w:rsid w:val="006B72EF"/>
    <w:rsid w:val="006C10C0"/>
    <w:rsid w:val="006C1331"/>
    <w:rsid w:val="006C168B"/>
    <w:rsid w:val="006C2CFD"/>
    <w:rsid w:val="006C4963"/>
    <w:rsid w:val="006C52E5"/>
    <w:rsid w:val="006D0328"/>
    <w:rsid w:val="006D0EFF"/>
    <w:rsid w:val="006D1DA2"/>
    <w:rsid w:val="006D3DD4"/>
    <w:rsid w:val="006D5546"/>
    <w:rsid w:val="006D70D2"/>
    <w:rsid w:val="006E02C9"/>
    <w:rsid w:val="006E1978"/>
    <w:rsid w:val="006E222E"/>
    <w:rsid w:val="006E2516"/>
    <w:rsid w:val="006E4369"/>
    <w:rsid w:val="006E4C8A"/>
    <w:rsid w:val="006E4F2E"/>
    <w:rsid w:val="006E5630"/>
    <w:rsid w:val="006E6ADE"/>
    <w:rsid w:val="006E7699"/>
    <w:rsid w:val="006F07D3"/>
    <w:rsid w:val="006F167B"/>
    <w:rsid w:val="006F2070"/>
    <w:rsid w:val="006F32CD"/>
    <w:rsid w:val="006F4B68"/>
    <w:rsid w:val="006F52B2"/>
    <w:rsid w:val="006F7768"/>
    <w:rsid w:val="00700D88"/>
    <w:rsid w:val="00704867"/>
    <w:rsid w:val="00704D7B"/>
    <w:rsid w:val="00704E9F"/>
    <w:rsid w:val="00705F3B"/>
    <w:rsid w:val="0070606F"/>
    <w:rsid w:val="007060C6"/>
    <w:rsid w:val="007060EA"/>
    <w:rsid w:val="00706580"/>
    <w:rsid w:val="00707115"/>
    <w:rsid w:val="00710B8E"/>
    <w:rsid w:val="007132F1"/>
    <w:rsid w:val="00713463"/>
    <w:rsid w:val="007147B2"/>
    <w:rsid w:val="00714C5E"/>
    <w:rsid w:val="00715F97"/>
    <w:rsid w:val="0072017A"/>
    <w:rsid w:val="007206A4"/>
    <w:rsid w:val="00721931"/>
    <w:rsid w:val="00723292"/>
    <w:rsid w:val="0072587F"/>
    <w:rsid w:val="00725D47"/>
    <w:rsid w:val="00727066"/>
    <w:rsid w:val="007277AC"/>
    <w:rsid w:val="00727D9B"/>
    <w:rsid w:val="00731963"/>
    <w:rsid w:val="0073247F"/>
    <w:rsid w:val="00733C99"/>
    <w:rsid w:val="007351C0"/>
    <w:rsid w:val="00735CE3"/>
    <w:rsid w:val="00735EDD"/>
    <w:rsid w:val="00735FDC"/>
    <w:rsid w:val="007360DF"/>
    <w:rsid w:val="00736996"/>
    <w:rsid w:val="00740E97"/>
    <w:rsid w:val="00745198"/>
    <w:rsid w:val="00745232"/>
    <w:rsid w:val="00745C4B"/>
    <w:rsid w:val="007468D4"/>
    <w:rsid w:val="00750B51"/>
    <w:rsid w:val="00750E11"/>
    <w:rsid w:val="00752224"/>
    <w:rsid w:val="007527C7"/>
    <w:rsid w:val="00753872"/>
    <w:rsid w:val="00753A36"/>
    <w:rsid w:val="00755E60"/>
    <w:rsid w:val="007616B1"/>
    <w:rsid w:val="007620FD"/>
    <w:rsid w:val="00764176"/>
    <w:rsid w:val="00764818"/>
    <w:rsid w:val="00764AD4"/>
    <w:rsid w:val="00764FFB"/>
    <w:rsid w:val="00772EB4"/>
    <w:rsid w:val="00772FBB"/>
    <w:rsid w:val="00773F1C"/>
    <w:rsid w:val="00775617"/>
    <w:rsid w:val="00775B10"/>
    <w:rsid w:val="007774D5"/>
    <w:rsid w:val="00777685"/>
    <w:rsid w:val="007806BE"/>
    <w:rsid w:val="00781451"/>
    <w:rsid w:val="00781A86"/>
    <w:rsid w:val="00782F06"/>
    <w:rsid w:val="007845D8"/>
    <w:rsid w:val="00785F67"/>
    <w:rsid w:val="007870DA"/>
    <w:rsid w:val="00787681"/>
    <w:rsid w:val="00790372"/>
    <w:rsid w:val="007908CD"/>
    <w:rsid w:val="00790EC7"/>
    <w:rsid w:val="007923AA"/>
    <w:rsid w:val="00792815"/>
    <w:rsid w:val="00793EDD"/>
    <w:rsid w:val="007948AA"/>
    <w:rsid w:val="00797601"/>
    <w:rsid w:val="007A04CB"/>
    <w:rsid w:val="007A113F"/>
    <w:rsid w:val="007A1CBF"/>
    <w:rsid w:val="007A3167"/>
    <w:rsid w:val="007A6D9D"/>
    <w:rsid w:val="007A7EB3"/>
    <w:rsid w:val="007B1A30"/>
    <w:rsid w:val="007B3330"/>
    <w:rsid w:val="007B5AA4"/>
    <w:rsid w:val="007C290C"/>
    <w:rsid w:val="007C3AB9"/>
    <w:rsid w:val="007C3FA1"/>
    <w:rsid w:val="007C44F8"/>
    <w:rsid w:val="007C497A"/>
    <w:rsid w:val="007C4C3F"/>
    <w:rsid w:val="007C5055"/>
    <w:rsid w:val="007D102D"/>
    <w:rsid w:val="007D30A6"/>
    <w:rsid w:val="007D526B"/>
    <w:rsid w:val="007D5CD6"/>
    <w:rsid w:val="007D6937"/>
    <w:rsid w:val="007D6CA9"/>
    <w:rsid w:val="007D791C"/>
    <w:rsid w:val="007D7F48"/>
    <w:rsid w:val="007E0BDB"/>
    <w:rsid w:val="007E15C7"/>
    <w:rsid w:val="007E27F8"/>
    <w:rsid w:val="007E2F86"/>
    <w:rsid w:val="007E2FA6"/>
    <w:rsid w:val="007E32D9"/>
    <w:rsid w:val="007E4C45"/>
    <w:rsid w:val="007E4D9D"/>
    <w:rsid w:val="007E5D2A"/>
    <w:rsid w:val="007E6049"/>
    <w:rsid w:val="007E6B82"/>
    <w:rsid w:val="007F109E"/>
    <w:rsid w:val="007F1C29"/>
    <w:rsid w:val="007F2313"/>
    <w:rsid w:val="007F371E"/>
    <w:rsid w:val="007F49BA"/>
    <w:rsid w:val="007F4A10"/>
    <w:rsid w:val="007F6A57"/>
    <w:rsid w:val="007F7579"/>
    <w:rsid w:val="0080097A"/>
    <w:rsid w:val="00800A4A"/>
    <w:rsid w:val="00801639"/>
    <w:rsid w:val="00801DB1"/>
    <w:rsid w:val="00802107"/>
    <w:rsid w:val="00802762"/>
    <w:rsid w:val="00803214"/>
    <w:rsid w:val="00803A0A"/>
    <w:rsid w:val="008044CF"/>
    <w:rsid w:val="0080561B"/>
    <w:rsid w:val="008104DC"/>
    <w:rsid w:val="00812150"/>
    <w:rsid w:val="00813631"/>
    <w:rsid w:val="00815AB3"/>
    <w:rsid w:val="008162BB"/>
    <w:rsid w:val="00816DAA"/>
    <w:rsid w:val="00817AF6"/>
    <w:rsid w:val="008207E4"/>
    <w:rsid w:val="00822784"/>
    <w:rsid w:val="00823886"/>
    <w:rsid w:val="00824FC9"/>
    <w:rsid w:val="008262CA"/>
    <w:rsid w:val="008274F7"/>
    <w:rsid w:val="00830760"/>
    <w:rsid w:val="0083524B"/>
    <w:rsid w:val="00835A65"/>
    <w:rsid w:val="008362AC"/>
    <w:rsid w:val="00841A1E"/>
    <w:rsid w:val="0084316D"/>
    <w:rsid w:val="0084492D"/>
    <w:rsid w:val="0084631E"/>
    <w:rsid w:val="008515F2"/>
    <w:rsid w:val="00851DE4"/>
    <w:rsid w:val="00852043"/>
    <w:rsid w:val="0085252E"/>
    <w:rsid w:val="00855267"/>
    <w:rsid w:val="008554E9"/>
    <w:rsid w:val="00855EF7"/>
    <w:rsid w:val="008606E1"/>
    <w:rsid w:val="008613E3"/>
    <w:rsid w:val="008643DD"/>
    <w:rsid w:val="00865744"/>
    <w:rsid w:val="00865A53"/>
    <w:rsid w:val="00865F42"/>
    <w:rsid w:val="00866C3D"/>
    <w:rsid w:val="00867133"/>
    <w:rsid w:val="0087093F"/>
    <w:rsid w:val="00870E67"/>
    <w:rsid w:val="00871346"/>
    <w:rsid w:val="008718AB"/>
    <w:rsid w:val="00872AB9"/>
    <w:rsid w:val="00873184"/>
    <w:rsid w:val="0087385E"/>
    <w:rsid w:val="00873915"/>
    <w:rsid w:val="00874482"/>
    <w:rsid w:val="0087457F"/>
    <w:rsid w:val="00874594"/>
    <w:rsid w:val="00874CBD"/>
    <w:rsid w:val="00875507"/>
    <w:rsid w:val="00877CDB"/>
    <w:rsid w:val="008806F5"/>
    <w:rsid w:val="00882DC7"/>
    <w:rsid w:val="00884BA3"/>
    <w:rsid w:val="008857DD"/>
    <w:rsid w:val="0088786E"/>
    <w:rsid w:val="008879E8"/>
    <w:rsid w:val="0089099F"/>
    <w:rsid w:val="00890B9D"/>
    <w:rsid w:val="00890DE1"/>
    <w:rsid w:val="00893084"/>
    <w:rsid w:val="00893346"/>
    <w:rsid w:val="00894ED7"/>
    <w:rsid w:val="00896E0C"/>
    <w:rsid w:val="008974F7"/>
    <w:rsid w:val="00897501"/>
    <w:rsid w:val="00897B6F"/>
    <w:rsid w:val="008A1314"/>
    <w:rsid w:val="008A2789"/>
    <w:rsid w:val="008A31A3"/>
    <w:rsid w:val="008A3360"/>
    <w:rsid w:val="008A3A50"/>
    <w:rsid w:val="008A3B67"/>
    <w:rsid w:val="008A6D54"/>
    <w:rsid w:val="008A74FF"/>
    <w:rsid w:val="008B155C"/>
    <w:rsid w:val="008B1AC8"/>
    <w:rsid w:val="008B1E25"/>
    <w:rsid w:val="008B4EB8"/>
    <w:rsid w:val="008B4F34"/>
    <w:rsid w:val="008B62DA"/>
    <w:rsid w:val="008B69BC"/>
    <w:rsid w:val="008B69D9"/>
    <w:rsid w:val="008B731B"/>
    <w:rsid w:val="008B773E"/>
    <w:rsid w:val="008B7BB3"/>
    <w:rsid w:val="008C2975"/>
    <w:rsid w:val="008C2C5A"/>
    <w:rsid w:val="008C3AF3"/>
    <w:rsid w:val="008C5DFB"/>
    <w:rsid w:val="008C5E6A"/>
    <w:rsid w:val="008C7823"/>
    <w:rsid w:val="008D00A4"/>
    <w:rsid w:val="008D1EDB"/>
    <w:rsid w:val="008D47DE"/>
    <w:rsid w:val="008D4D44"/>
    <w:rsid w:val="008D5194"/>
    <w:rsid w:val="008D570B"/>
    <w:rsid w:val="008D6165"/>
    <w:rsid w:val="008D6F51"/>
    <w:rsid w:val="008D77A6"/>
    <w:rsid w:val="008D789B"/>
    <w:rsid w:val="008D7B12"/>
    <w:rsid w:val="008E0BC3"/>
    <w:rsid w:val="008E17C4"/>
    <w:rsid w:val="008E18BE"/>
    <w:rsid w:val="008E38DB"/>
    <w:rsid w:val="008E3A98"/>
    <w:rsid w:val="008E3BDD"/>
    <w:rsid w:val="008E5363"/>
    <w:rsid w:val="008E646A"/>
    <w:rsid w:val="008E74E3"/>
    <w:rsid w:val="008F0BA8"/>
    <w:rsid w:val="008F0C44"/>
    <w:rsid w:val="008F1D34"/>
    <w:rsid w:val="008F5CB9"/>
    <w:rsid w:val="008F7163"/>
    <w:rsid w:val="008F7EEE"/>
    <w:rsid w:val="00900BC6"/>
    <w:rsid w:val="00900BD5"/>
    <w:rsid w:val="00901A54"/>
    <w:rsid w:val="00902211"/>
    <w:rsid w:val="0090290C"/>
    <w:rsid w:val="0090327C"/>
    <w:rsid w:val="00903F72"/>
    <w:rsid w:val="00904EF2"/>
    <w:rsid w:val="0090668E"/>
    <w:rsid w:val="00913E05"/>
    <w:rsid w:val="00914CA5"/>
    <w:rsid w:val="00917241"/>
    <w:rsid w:val="00917DF8"/>
    <w:rsid w:val="009210BE"/>
    <w:rsid w:val="0092112A"/>
    <w:rsid w:val="009237F9"/>
    <w:rsid w:val="00923BBB"/>
    <w:rsid w:val="00927275"/>
    <w:rsid w:val="00927434"/>
    <w:rsid w:val="0093174D"/>
    <w:rsid w:val="00932372"/>
    <w:rsid w:val="0093266B"/>
    <w:rsid w:val="00932AF4"/>
    <w:rsid w:val="0093397C"/>
    <w:rsid w:val="0093538F"/>
    <w:rsid w:val="009359AE"/>
    <w:rsid w:val="00936CCA"/>
    <w:rsid w:val="00937D07"/>
    <w:rsid w:val="00941632"/>
    <w:rsid w:val="00944F63"/>
    <w:rsid w:val="0094504E"/>
    <w:rsid w:val="00945EBB"/>
    <w:rsid w:val="00947495"/>
    <w:rsid w:val="00951B52"/>
    <w:rsid w:val="00952C15"/>
    <w:rsid w:val="00952ED6"/>
    <w:rsid w:val="0095540A"/>
    <w:rsid w:val="00955BD0"/>
    <w:rsid w:val="00960084"/>
    <w:rsid w:val="0096042F"/>
    <w:rsid w:val="00960E3C"/>
    <w:rsid w:val="00961B28"/>
    <w:rsid w:val="009620D9"/>
    <w:rsid w:val="00962A64"/>
    <w:rsid w:val="00963554"/>
    <w:rsid w:val="00963710"/>
    <w:rsid w:val="00964703"/>
    <w:rsid w:val="0096506C"/>
    <w:rsid w:val="00965595"/>
    <w:rsid w:val="00965F8E"/>
    <w:rsid w:val="009706B2"/>
    <w:rsid w:val="009715A0"/>
    <w:rsid w:val="00973ECB"/>
    <w:rsid w:val="00974B1A"/>
    <w:rsid w:val="00974ED6"/>
    <w:rsid w:val="009759BB"/>
    <w:rsid w:val="0097627C"/>
    <w:rsid w:val="00976993"/>
    <w:rsid w:val="0097794B"/>
    <w:rsid w:val="00980486"/>
    <w:rsid w:val="009817EF"/>
    <w:rsid w:val="009818A2"/>
    <w:rsid w:val="009819CB"/>
    <w:rsid w:val="00981CB7"/>
    <w:rsid w:val="00981EC1"/>
    <w:rsid w:val="00982394"/>
    <w:rsid w:val="009823A3"/>
    <w:rsid w:val="00983491"/>
    <w:rsid w:val="00984D82"/>
    <w:rsid w:val="009851A3"/>
    <w:rsid w:val="00985546"/>
    <w:rsid w:val="00985634"/>
    <w:rsid w:val="00986838"/>
    <w:rsid w:val="00987779"/>
    <w:rsid w:val="009914B4"/>
    <w:rsid w:val="0099302C"/>
    <w:rsid w:val="009968C6"/>
    <w:rsid w:val="00996DA5"/>
    <w:rsid w:val="009A0A58"/>
    <w:rsid w:val="009A2298"/>
    <w:rsid w:val="009A2602"/>
    <w:rsid w:val="009A29E5"/>
    <w:rsid w:val="009A4DD2"/>
    <w:rsid w:val="009A529A"/>
    <w:rsid w:val="009A5797"/>
    <w:rsid w:val="009B36D9"/>
    <w:rsid w:val="009B3AC4"/>
    <w:rsid w:val="009B3EF5"/>
    <w:rsid w:val="009B67FB"/>
    <w:rsid w:val="009B6C9D"/>
    <w:rsid w:val="009B6ED5"/>
    <w:rsid w:val="009B7438"/>
    <w:rsid w:val="009B7492"/>
    <w:rsid w:val="009B780C"/>
    <w:rsid w:val="009B7AB8"/>
    <w:rsid w:val="009C2A9E"/>
    <w:rsid w:val="009C2AB5"/>
    <w:rsid w:val="009C2D4A"/>
    <w:rsid w:val="009C319D"/>
    <w:rsid w:val="009C5EF8"/>
    <w:rsid w:val="009C6986"/>
    <w:rsid w:val="009C787F"/>
    <w:rsid w:val="009D0E3F"/>
    <w:rsid w:val="009D3859"/>
    <w:rsid w:val="009D554D"/>
    <w:rsid w:val="009D605E"/>
    <w:rsid w:val="009D610E"/>
    <w:rsid w:val="009D65FF"/>
    <w:rsid w:val="009D6B7B"/>
    <w:rsid w:val="009D7301"/>
    <w:rsid w:val="009D7442"/>
    <w:rsid w:val="009D75A6"/>
    <w:rsid w:val="009D7A41"/>
    <w:rsid w:val="009E023C"/>
    <w:rsid w:val="009E2709"/>
    <w:rsid w:val="009E27D8"/>
    <w:rsid w:val="009E316B"/>
    <w:rsid w:val="009E33F1"/>
    <w:rsid w:val="009E40A1"/>
    <w:rsid w:val="009E5206"/>
    <w:rsid w:val="009E6366"/>
    <w:rsid w:val="009E6CD6"/>
    <w:rsid w:val="009F033D"/>
    <w:rsid w:val="009F17AE"/>
    <w:rsid w:val="009F3671"/>
    <w:rsid w:val="009F402A"/>
    <w:rsid w:val="009F4608"/>
    <w:rsid w:val="009F4F99"/>
    <w:rsid w:val="009F540F"/>
    <w:rsid w:val="009F5E5F"/>
    <w:rsid w:val="009F7B42"/>
    <w:rsid w:val="00A0152D"/>
    <w:rsid w:val="00A01E14"/>
    <w:rsid w:val="00A0258B"/>
    <w:rsid w:val="00A02D9F"/>
    <w:rsid w:val="00A03953"/>
    <w:rsid w:val="00A03ACA"/>
    <w:rsid w:val="00A0461E"/>
    <w:rsid w:val="00A04AA8"/>
    <w:rsid w:val="00A04E08"/>
    <w:rsid w:val="00A05C23"/>
    <w:rsid w:val="00A06D65"/>
    <w:rsid w:val="00A07851"/>
    <w:rsid w:val="00A07DE6"/>
    <w:rsid w:val="00A10C54"/>
    <w:rsid w:val="00A11BE4"/>
    <w:rsid w:val="00A11FEF"/>
    <w:rsid w:val="00A136A4"/>
    <w:rsid w:val="00A157E9"/>
    <w:rsid w:val="00A15B11"/>
    <w:rsid w:val="00A173D1"/>
    <w:rsid w:val="00A20DB5"/>
    <w:rsid w:val="00A21D85"/>
    <w:rsid w:val="00A21DD2"/>
    <w:rsid w:val="00A23435"/>
    <w:rsid w:val="00A2431A"/>
    <w:rsid w:val="00A24A09"/>
    <w:rsid w:val="00A27FC1"/>
    <w:rsid w:val="00A3320B"/>
    <w:rsid w:val="00A3388D"/>
    <w:rsid w:val="00A34166"/>
    <w:rsid w:val="00A34425"/>
    <w:rsid w:val="00A35480"/>
    <w:rsid w:val="00A35BE0"/>
    <w:rsid w:val="00A35DDC"/>
    <w:rsid w:val="00A372CE"/>
    <w:rsid w:val="00A40BA2"/>
    <w:rsid w:val="00A45981"/>
    <w:rsid w:val="00A461AB"/>
    <w:rsid w:val="00A46308"/>
    <w:rsid w:val="00A46F2A"/>
    <w:rsid w:val="00A4793D"/>
    <w:rsid w:val="00A50EEC"/>
    <w:rsid w:val="00A51A2D"/>
    <w:rsid w:val="00A53B5D"/>
    <w:rsid w:val="00A541C5"/>
    <w:rsid w:val="00A54D90"/>
    <w:rsid w:val="00A55D15"/>
    <w:rsid w:val="00A55FBF"/>
    <w:rsid w:val="00A5704F"/>
    <w:rsid w:val="00A57B3A"/>
    <w:rsid w:val="00A61D5A"/>
    <w:rsid w:val="00A6459A"/>
    <w:rsid w:val="00A64768"/>
    <w:rsid w:val="00A651DA"/>
    <w:rsid w:val="00A66004"/>
    <w:rsid w:val="00A66E04"/>
    <w:rsid w:val="00A70371"/>
    <w:rsid w:val="00A72F87"/>
    <w:rsid w:val="00A734C4"/>
    <w:rsid w:val="00A74027"/>
    <w:rsid w:val="00A76565"/>
    <w:rsid w:val="00A76BBE"/>
    <w:rsid w:val="00A77550"/>
    <w:rsid w:val="00A80619"/>
    <w:rsid w:val="00A80D69"/>
    <w:rsid w:val="00A82789"/>
    <w:rsid w:val="00A8481A"/>
    <w:rsid w:val="00A84BA2"/>
    <w:rsid w:val="00A85B94"/>
    <w:rsid w:val="00A85FA2"/>
    <w:rsid w:val="00A87837"/>
    <w:rsid w:val="00A9032C"/>
    <w:rsid w:val="00A91DA9"/>
    <w:rsid w:val="00A92A85"/>
    <w:rsid w:val="00A931C2"/>
    <w:rsid w:val="00A9394A"/>
    <w:rsid w:val="00A93EA3"/>
    <w:rsid w:val="00A95794"/>
    <w:rsid w:val="00A95B8F"/>
    <w:rsid w:val="00A96509"/>
    <w:rsid w:val="00A96DE9"/>
    <w:rsid w:val="00A96DEB"/>
    <w:rsid w:val="00A97BFC"/>
    <w:rsid w:val="00AA2AFA"/>
    <w:rsid w:val="00AA4BBF"/>
    <w:rsid w:val="00AA4C58"/>
    <w:rsid w:val="00AA5301"/>
    <w:rsid w:val="00AB0B13"/>
    <w:rsid w:val="00AB0FA5"/>
    <w:rsid w:val="00AB1E20"/>
    <w:rsid w:val="00AB1F67"/>
    <w:rsid w:val="00AB2673"/>
    <w:rsid w:val="00AB2EE7"/>
    <w:rsid w:val="00AB4A78"/>
    <w:rsid w:val="00AB51B1"/>
    <w:rsid w:val="00AB5A97"/>
    <w:rsid w:val="00AB5BB1"/>
    <w:rsid w:val="00AB6507"/>
    <w:rsid w:val="00AB65DD"/>
    <w:rsid w:val="00AB6894"/>
    <w:rsid w:val="00AB6D21"/>
    <w:rsid w:val="00AB6DCD"/>
    <w:rsid w:val="00AC008B"/>
    <w:rsid w:val="00AC1140"/>
    <w:rsid w:val="00AC127F"/>
    <w:rsid w:val="00AC1425"/>
    <w:rsid w:val="00AC15F8"/>
    <w:rsid w:val="00AC25F1"/>
    <w:rsid w:val="00AC3D4A"/>
    <w:rsid w:val="00AC615F"/>
    <w:rsid w:val="00AC7DC1"/>
    <w:rsid w:val="00AD1021"/>
    <w:rsid w:val="00AD1F2D"/>
    <w:rsid w:val="00AD262D"/>
    <w:rsid w:val="00AD45C2"/>
    <w:rsid w:val="00AD5725"/>
    <w:rsid w:val="00AD5912"/>
    <w:rsid w:val="00AD5AEF"/>
    <w:rsid w:val="00AD65B8"/>
    <w:rsid w:val="00AD6CD9"/>
    <w:rsid w:val="00AD7E46"/>
    <w:rsid w:val="00AE1DAF"/>
    <w:rsid w:val="00AE3973"/>
    <w:rsid w:val="00AE6CF0"/>
    <w:rsid w:val="00AE775E"/>
    <w:rsid w:val="00AE7C65"/>
    <w:rsid w:val="00AF02F5"/>
    <w:rsid w:val="00AF312D"/>
    <w:rsid w:val="00AF6520"/>
    <w:rsid w:val="00AF7347"/>
    <w:rsid w:val="00AF7672"/>
    <w:rsid w:val="00AF7FA5"/>
    <w:rsid w:val="00B010D7"/>
    <w:rsid w:val="00B0247B"/>
    <w:rsid w:val="00B034DE"/>
    <w:rsid w:val="00B0675D"/>
    <w:rsid w:val="00B10B59"/>
    <w:rsid w:val="00B12341"/>
    <w:rsid w:val="00B1363C"/>
    <w:rsid w:val="00B15892"/>
    <w:rsid w:val="00B166E2"/>
    <w:rsid w:val="00B176A2"/>
    <w:rsid w:val="00B17897"/>
    <w:rsid w:val="00B20A87"/>
    <w:rsid w:val="00B21387"/>
    <w:rsid w:val="00B21C36"/>
    <w:rsid w:val="00B22987"/>
    <w:rsid w:val="00B23A35"/>
    <w:rsid w:val="00B23DE1"/>
    <w:rsid w:val="00B24087"/>
    <w:rsid w:val="00B24B47"/>
    <w:rsid w:val="00B252E6"/>
    <w:rsid w:val="00B25D66"/>
    <w:rsid w:val="00B26C25"/>
    <w:rsid w:val="00B30539"/>
    <w:rsid w:val="00B306B3"/>
    <w:rsid w:val="00B32F66"/>
    <w:rsid w:val="00B3348B"/>
    <w:rsid w:val="00B3357E"/>
    <w:rsid w:val="00B343BE"/>
    <w:rsid w:val="00B348D1"/>
    <w:rsid w:val="00B35663"/>
    <w:rsid w:val="00B365DB"/>
    <w:rsid w:val="00B37067"/>
    <w:rsid w:val="00B41AFC"/>
    <w:rsid w:val="00B445E4"/>
    <w:rsid w:val="00B45303"/>
    <w:rsid w:val="00B46CDA"/>
    <w:rsid w:val="00B47213"/>
    <w:rsid w:val="00B473C5"/>
    <w:rsid w:val="00B52F68"/>
    <w:rsid w:val="00B53573"/>
    <w:rsid w:val="00B55711"/>
    <w:rsid w:val="00B55741"/>
    <w:rsid w:val="00B55EF8"/>
    <w:rsid w:val="00B56B3A"/>
    <w:rsid w:val="00B57085"/>
    <w:rsid w:val="00B5714F"/>
    <w:rsid w:val="00B57E76"/>
    <w:rsid w:val="00B60A3F"/>
    <w:rsid w:val="00B619B7"/>
    <w:rsid w:val="00B6210A"/>
    <w:rsid w:val="00B633DE"/>
    <w:rsid w:val="00B63A08"/>
    <w:rsid w:val="00B63C29"/>
    <w:rsid w:val="00B63E74"/>
    <w:rsid w:val="00B6577F"/>
    <w:rsid w:val="00B65975"/>
    <w:rsid w:val="00B6758F"/>
    <w:rsid w:val="00B70587"/>
    <w:rsid w:val="00B707F8"/>
    <w:rsid w:val="00B714EE"/>
    <w:rsid w:val="00B72048"/>
    <w:rsid w:val="00B722E0"/>
    <w:rsid w:val="00B72CC9"/>
    <w:rsid w:val="00B745B3"/>
    <w:rsid w:val="00B766D3"/>
    <w:rsid w:val="00B77FF7"/>
    <w:rsid w:val="00B80197"/>
    <w:rsid w:val="00B80F96"/>
    <w:rsid w:val="00B8113E"/>
    <w:rsid w:val="00B814A6"/>
    <w:rsid w:val="00B8189D"/>
    <w:rsid w:val="00B825C4"/>
    <w:rsid w:val="00B828ED"/>
    <w:rsid w:val="00B84A7B"/>
    <w:rsid w:val="00B852C5"/>
    <w:rsid w:val="00B9038D"/>
    <w:rsid w:val="00B931E0"/>
    <w:rsid w:val="00B9325A"/>
    <w:rsid w:val="00B95275"/>
    <w:rsid w:val="00B970C5"/>
    <w:rsid w:val="00B97675"/>
    <w:rsid w:val="00B976B0"/>
    <w:rsid w:val="00B97C9C"/>
    <w:rsid w:val="00B97EDB"/>
    <w:rsid w:val="00BA0543"/>
    <w:rsid w:val="00BA1388"/>
    <w:rsid w:val="00BA22FF"/>
    <w:rsid w:val="00BA48F0"/>
    <w:rsid w:val="00BA6941"/>
    <w:rsid w:val="00BA6A00"/>
    <w:rsid w:val="00BA7050"/>
    <w:rsid w:val="00BB00D3"/>
    <w:rsid w:val="00BB0AFB"/>
    <w:rsid w:val="00BB1182"/>
    <w:rsid w:val="00BB1C61"/>
    <w:rsid w:val="00BB40AE"/>
    <w:rsid w:val="00BB49B0"/>
    <w:rsid w:val="00BB4B59"/>
    <w:rsid w:val="00BB795C"/>
    <w:rsid w:val="00BC08A2"/>
    <w:rsid w:val="00BC3486"/>
    <w:rsid w:val="00BC401B"/>
    <w:rsid w:val="00BC6370"/>
    <w:rsid w:val="00BC6CDD"/>
    <w:rsid w:val="00BD1324"/>
    <w:rsid w:val="00BD16DC"/>
    <w:rsid w:val="00BD195B"/>
    <w:rsid w:val="00BD6635"/>
    <w:rsid w:val="00BD67CA"/>
    <w:rsid w:val="00BE0F54"/>
    <w:rsid w:val="00BE41E4"/>
    <w:rsid w:val="00BE6A9F"/>
    <w:rsid w:val="00BE6C9B"/>
    <w:rsid w:val="00BE6EF9"/>
    <w:rsid w:val="00BE7141"/>
    <w:rsid w:val="00BF35C1"/>
    <w:rsid w:val="00BF36FA"/>
    <w:rsid w:val="00BF383E"/>
    <w:rsid w:val="00BF39D5"/>
    <w:rsid w:val="00BF3A7B"/>
    <w:rsid w:val="00BF3C73"/>
    <w:rsid w:val="00BF674E"/>
    <w:rsid w:val="00C01607"/>
    <w:rsid w:val="00C01A89"/>
    <w:rsid w:val="00C02997"/>
    <w:rsid w:val="00C046F7"/>
    <w:rsid w:val="00C04968"/>
    <w:rsid w:val="00C04BCF"/>
    <w:rsid w:val="00C05A30"/>
    <w:rsid w:val="00C06423"/>
    <w:rsid w:val="00C06DDC"/>
    <w:rsid w:val="00C074D0"/>
    <w:rsid w:val="00C10C33"/>
    <w:rsid w:val="00C116F9"/>
    <w:rsid w:val="00C1369C"/>
    <w:rsid w:val="00C14906"/>
    <w:rsid w:val="00C15AD7"/>
    <w:rsid w:val="00C2081E"/>
    <w:rsid w:val="00C20D04"/>
    <w:rsid w:val="00C22CA6"/>
    <w:rsid w:val="00C22CC4"/>
    <w:rsid w:val="00C231B0"/>
    <w:rsid w:val="00C233B6"/>
    <w:rsid w:val="00C23FE7"/>
    <w:rsid w:val="00C249ED"/>
    <w:rsid w:val="00C252DA"/>
    <w:rsid w:val="00C30947"/>
    <w:rsid w:val="00C30FE0"/>
    <w:rsid w:val="00C31A65"/>
    <w:rsid w:val="00C31C43"/>
    <w:rsid w:val="00C31F8A"/>
    <w:rsid w:val="00C33740"/>
    <w:rsid w:val="00C34B24"/>
    <w:rsid w:val="00C34C43"/>
    <w:rsid w:val="00C35BFA"/>
    <w:rsid w:val="00C3636C"/>
    <w:rsid w:val="00C41524"/>
    <w:rsid w:val="00C42008"/>
    <w:rsid w:val="00C42517"/>
    <w:rsid w:val="00C42B58"/>
    <w:rsid w:val="00C43EFB"/>
    <w:rsid w:val="00C4550D"/>
    <w:rsid w:val="00C45A15"/>
    <w:rsid w:val="00C4641B"/>
    <w:rsid w:val="00C47FC5"/>
    <w:rsid w:val="00C50E56"/>
    <w:rsid w:val="00C51673"/>
    <w:rsid w:val="00C51869"/>
    <w:rsid w:val="00C51CCE"/>
    <w:rsid w:val="00C53184"/>
    <w:rsid w:val="00C5346B"/>
    <w:rsid w:val="00C54307"/>
    <w:rsid w:val="00C554CE"/>
    <w:rsid w:val="00C617BF"/>
    <w:rsid w:val="00C618B3"/>
    <w:rsid w:val="00C6287C"/>
    <w:rsid w:val="00C64A0A"/>
    <w:rsid w:val="00C64B55"/>
    <w:rsid w:val="00C665D5"/>
    <w:rsid w:val="00C671CC"/>
    <w:rsid w:val="00C73487"/>
    <w:rsid w:val="00C73FDA"/>
    <w:rsid w:val="00C74F9D"/>
    <w:rsid w:val="00C7609C"/>
    <w:rsid w:val="00C76AC7"/>
    <w:rsid w:val="00C76D5A"/>
    <w:rsid w:val="00C779D9"/>
    <w:rsid w:val="00C80EBF"/>
    <w:rsid w:val="00C81C33"/>
    <w:rsid w:val="00C833F8"/>
    <w:rsid w:val="00C8370C"/>
    <w:rsid w:val="00C856CB"/>
    <w:rsid w:val="00C85F15"/>
    <w:rsid w:val="00C870CB"/>
    <w:rsid w:val="00C876F1"/>
    <w:rsid w:val="00C91614"/>
    <w:rsid w:val="00C937C8"/>
    <w:rsid w:val="00C960C4"/>
    <w:rsid w:val="00C97CAA"/>
    <w:rsid w:val="00CA15AC"/>
    <w:rsid w:val="00CA2185"/>
    <w:rsid w:val="00CA2DF7"/>
    <w:rsid w:val="00CA2F85"/>
    <w:rsid w:val="00CA486C"/>
    <w:rsid w:val="00CA4BFB"/>
    <w:rsid w:val="00CA5385"/>
    <w:rsid w:val="00CA6B79"/>
    <w:rsid w:val="00CB0074"/>
    <w:rsid w:val="00CB118D"/>
    <w:rsid w:val="00CB1D23"/>
    <w:rsid w:val="00CB2937"/>
    <w:rsid w:val="00CB2FB7"/>
    <w:rsid w:val="00CB3440"/>
    <w:rsid w:val="00CB354F"/>
    <w:rsid w:val="00CB36C6"/>
    <w:rsid w:val="00CB3DDC"/>
    <w:rsid w:val="00CB75CD"/>
    <w:rsid w:val="00CB7891"/>
    <w:rsid w:val="00CC0296"/>
    <w:rsid w:val="00CC0516"/>
    <w:rsid w:val="00CC1D75"/>
    <w:rsid w:val="00CC22DA"/>
    <w:rsid w:val="00CC252E"/>
    <w:rsid w:val="00CC48F7"/>
    <w:rsid w:val="00CC5F75"/>
    <w:rsid w:val="00CC614D"/>
    <w:rsid w:val="00CC677D"/>
    <w:rsid w:val="00CC6A90"/>
    <w:rsid w:val="00CD12F6"/>
    <w:rsid w:val="00CD570C"/>
    <w:rsid w:val="00CD657F"/>
    <w:rsid w:val="00CD6F2E"/>
    <w:rsid w:val="00CD7199"/>
    <w:rsid w:val="00CE0588"/>
    <w:rsid w:val="00CE12D3"/>
    <w:rsid w:val="00CE210F"/>
    <w:rsid w:val="00CE27E5"/>
    <w:rsid w:val="00CE4318"/>
    <w:rsid w:val="00CE50ED"/>
    <w:rsid w:val="00CE61D3"/>
    <w:rsid w:val="00CF020C"/>
    <w:rsid w:val="00CF0611"/>
    <w:rsid w:val="00CF0737"/>
    <w:rsid w:val="00CF1C14"/>
    <w:rsid w:val="00CF1E6D"/>
    <w:rsid w:val="00CF2426"/>
    <w:rsid w:val="00CF3515"/>
    <w:rsid w:val="00CF355B"/>
    <w:rsid w:val="00CF3CFD"/>
    <w:rsid w:val="00CF3EE4"/>
    <w:rsid w:val="00CF42B5"/>
    <w:rsid w:val="00CF5663"/>
    <w:rsid w:val="00CF7117"/>
    <w:rsid w:val="00CF73D8"/>
    <w:rsid w:val="00D003CA"/>
    <w:rsid w:val="00D01CD1"/>
    <w:rsid w:val="00D02A46"/>
    <w:rsid w:val="00D034C2"/>
    <w:rsid w:val="00D035C7"/>
    <w:rsid w:val="00D05726"/>
    <w:rsid w:val="00D05A28"/>
    <w:rsid w:val="00D077F1"/>
    <w:rsid w:val="00D100FE"/>
    <w:rsid w:val="00D10230"/>
    <w:rsid w:val="00D16B42"/>
    <w:rsid w:val="00D16C50"/>
    <w:rsid w:val="00D171C1"/>
    <w:rsid w:val="00D175FB"/>
    <w:rsid w:val="00D177E2"/>
    <w:rsid w:val="00D178D4"/>
    <w:rsid w:val="00D21DC0"/>
    <w:rsid w:val="00D21E27"/>
    <w:rsid w:val="00D21EC0"/>
    <w:rsid w:val="00D24187"/>
    <w:rsid w:val="00D253F8"/>
    <w:rsid w:val="00D2606D"/>
    <w:rsid w:val="00D2614C"/>
    <w:rsid w:val="00D2725B"/>
    <w:rsid w:val="00D27808"/>
    <w:rsid w:val="00D30AC0"/>
    <w:rsid w:val="00D3116F"/>
    <w:rsid w:val="00D31528"/>
    <w:rsid w:val="00D31BA2"/>
    <w:rsid w:val="00D31CF4"/>
    <w:rsid w:val="00D31FD4"/>
    <w:rsid w:val="00D33C29"/>
    <w:rsid w:val="00D35879"/>
    <w:rsid w:val="00D35EB7"/>
    <w:rsid w:val="00D35F2E"/>
    <w:rsid w:val="00D3650F"/>
    <w:rsid w:val="00D37D35"/>
    <w:rsid w:val="00D4149B"/>
    <w:rsid w:val="00D474F7"/>
    <w:rsid w:val="00D4787E"/>
    <w:rsid w:val="00D50E89"/>
    <w:rsid w:val="00D52ABE"/>
    <w:rsid w:val="00D535F7"/>
    <w:rsid w:val="00D57CC6"/>
    <w:rsid w:val="00D6077E"/>
    <w:rsid w:val="00D60861"/>
    <w:rsid w:val="00D61767"/>
    <w:rsid w:val="00D617E8"/>
    <w:rsid w:val="00D6244F"/>
    <w:rsid w:val="00D62828"/>
    <w:rsid w:val="00D63F24"/>
    <w:rsid w:val="00D63FD2"/>
    <w:rsid w:val="00D649A7"/>
    <w:rsid w:val="00D662F5"/>
    <w:rsid w:val="00D67F8F"/>
    <w:rsid w:val="00D700DC"/>
    <w:rsid w:val="00D710F9"/>
    <w:rsid w:val="00D71301"/>
    <w:rsid w:val="00D716FA"/>
    <w:rsid w:val="00D717A8"/>
    <w:rsid w:val="00D71D6C"/>
    <w:rsid w:val="00D75258"/>
    <w:rsid w:val="00D7703A"/>
    <w:rsid w:val="00D82232"/>
    <w:rsid w:val="00D82645"/>
    <w:rsid w:val="00D84145"/>
    <w:rsid w:val="00D866DB"/>
    <w:rsid w:val="00D868CB"/>
    <w:rsid w:val="00D87678"/>
    <w:rsid w:val="00D95324"/>
    <w:rsid w:val="00D95980"/>
    <w:rsid w:val="00D95F7E"/>
    <w:rsid w:val="00DA0319"/>
    <w:rsid w:val="00DA06E7"/>
    <w:rsid w:val="00DA0AD1"/>
    <w:rsid w:val="00DA31F2"/>
    <w:rsid w:val="00DA367F"/>
    <w:rsid w:val="00DA3B50"/>
    <w:rsid w:val="00DA57FF"/>
    <w:rsid w:val="00DA5B8C"/>
    <w:rsid w:val="00DB1565"/>
    <w:rsid w:val="00DB2C44"/>
    <w:rsid w:val="00DB3460"/>
    <w:rsid w:val="00DB4257"/>
    <w:rsid w:val="00DB4BB5"/>
    <w:rsid w:val="00DB4F4A"/>
    <w:rsid w:val="00DB6BF5"/>
    <w:rsid w:val="00DB7CF2"/>
    <w:rsid w:val="00DC049E"/>
    <w:rsid w:val="00DC36B7"/>
    <w:rsid w:val="00DC3ED1"/>
    <w:rsid w:val="00DC6264"/>
    <w:rsid w:val="00DC689C"/>
    <w:rsid w:val="00DD0280"/>
    <w:rsid w:val="00DD1199"/>
    <w:rsid w:val="00DD11D5"/>
    <w:rsid w:val="00DD1700"/>
    <w:rsid w:val="00DD1A99"/>
    <w:rsid w:val="00DD587A"/>
    <w:rsid w:val="00DD5D66"/>
    <w:rsid w:val="00DE11C1"/>
    <w:rsid w:val="00DE14B6"/>
    <w:rsid w:val="00DE49A7"/>
    <w:rsid w:val="00DE4A72"/>
    <w:rsid w:val="00DE7145"/>
    <w:rsid w:val="00DF0D52"/>
    <w:rsid w:val="00DF376F"/>
    <w:rsid w:val="00DF3C16"/>
    <w:rsid w:val="00DF6B38"/>
    <w:rsid w:val="00DF73FB"/>
    <w:rsid w:val="00DF7607"/>
    <w:rsid w:val="00DF7804"/>
    <w:rsid w:val="00E003A3"/>
    <w:rsid w:val="00E022C6"/>
    <w:rsid w:val="00E033AD"/>
    <w:rsid w:val="00E05296"/>
    <w:rsid w:val="00E05AB0"/>
    <w:rsid w:val="00E05BE7"/>
    <w:rsid w:val="00E076B2"/>
    <w:rsid w:val="00E07791"/>
    <w:rsid w:val="00E14452"/>
    <w:rsid w:val="00E154AE"/>
    <w:rsid w:val="00E173BF"/>
    <w:rsid w:val="00E175C5"/>
    <w:rsid w:val="00E21D87"/>
    <w:rsid w:val="00E22427"/>
    <w:rsid w:val="00E24EBC"/>
    <w:rsid w:val="00E25080"/>
    <w:rsid w:val="00E261FB"/>
    <w:rsid w:val="00E27DC4"/>
    <w:rsid w:val="00E31273"/>
    <w:rsid w:val="00E33206"/>
    <w:rsid w:val="00E340F0"/>
    <w:rsid w:val="00E341E4"/>
    <w:rsid w:val="00E355CE"/>
    <w:rsid w:val="00E41001"/>
    <w:rsid w:val="00E418FE"/>
    <w:rsid w:val="00E421F9"/>
    <w:rsid w:val="00E433F5"/>
    <w:rsid w:val="00E4359A"/>
    <w:rsid w:val="00E43DC7"/>
    <w:rsid w:val="00E45F99"/>
    <w:rsid w:val="00E502D9"/>
    <w:rsid w:val="00E5037D"/>
    <w:rsid w:val="00E5086B"/>
    <w:rsid w:val="00E50EFC"/>
    <w:rsid w:val="00E5174F"/>
    <w:rsid w:val="00E51C8E"/>
    <w:rsid w:val="00E51E2F"/>
    <w:rsid w:val="00E5303A"/>
    <w:rsid w:val="00E53C7A"/>
    <w:rsid w:val="00E54289"/>
    <w:rsid w:val="00E566DE"/>
    <w:rsid w:val="00E6164D"/>
    <w:rsid w:val="00E63EAF"/>
    <w:rsid w:val="00E656B7"/>
    <w:rsid w:val="00E65EF9"/>
    <w:rsid w:val="00E66CDC"/>
    <w:rsid w:val="00E66D85"/>
    <w:rsid w:val="00E67DCD"/>
    <w:rsid w:val="00E700BA"/>
    <w:rsid w:val="00E70379"/>
    <w:rsid w:val="00E70FBD"/>
    <w:rsid w:val="00E72422"/>
    <w:rsid w:val="00E73528"/>
    <w:rsid w:val="00E7402A"/>
    <w:rsid w:val="00E751D5"/>
    <w:rsid w:val="00E76BB3"/>
    <w:rsid w:val="00E77229"/>
    <w:rsid w:val="00E77BD3"/>
    <w:rsid w:val="00E77C8A"/>
    <w:rsid w:val="00E77C9B"/>
    <w:rsid w:val="00E81117"/>
    <w:rsid w:val="00E8153B"/>
    <w:rsid w:val="00E81E06"/>
    <w:rsid w:val="00E82654"/>
    <w:rsid w:val="00E82C03"/>
    <w:rsid w:val="00E82EC5"/>
    <w:rsid w:val="00E8419C"/>
    <w:rsid w:val="00E90253"/>
    <w:rsid w:val="00E9046D"/>
    <w:rsid w:val="00E91722"/>
    <w:rsid w:val="00E917D1"/>
    <w:rsid w:val="00E91A39"/>
    <w:rsid w:val="00E9231D"/>
    <w:rsid w:val="00E92C0F"/>
    <w:rsid w:val="00E92D7B"/>
    <w:rsid w:val="00E93ECA"/>
    <w:rsid w:val="00E9503E"/>
    <w:rsid w:val="00E95E83"/>
    <w:rsid w:val="00E95EA1"/>
    <w:rsid w:val="00E95FE5"/>
    <w:rsid w:val="00E96508"/>
    <w:rsid w:val="00E96A3F"/>
    <w:rsid w:val="00E9716A"/>
    <w:rsid w:val="00E972E9"/>
    <w:rsid w:val="00EA07CF"/>
    <w:rsid w:val="00EA0891"/>
    <w:rsid w:val="00EA0E41"/>
    <w:rsid w:val="00EA2441"/>
    <w:rsid w:val="00EA3219"/>
    <w:rsid w:val="00EA4532"/>
    <w:rsid w:val="00EA5C99"/>
    <w:rsid w:val="00EA6854"/>
    <w:rsid w:val="00EA6F9C"/>
    <w:rsid w:val="00EB0228"/>
    <w:rsid w:val="00EB085F"/>
    <w:rsid w:val="00EB099E"/>
    <w:rsid w:val="00EB143F"/>
    <w:rsid w:val="00EB1470"/>
    <w:rsid w:val="00EB1CEE"/>
    <w:rsid w:val="00EB4EC3"/>
    <w:rsid w:val="00EB58CB"/>
    <w:rsid w:val="00EB5BA7"/>
    <w:rsid w:val="00EB6552"/>
    <w:rsid w:val="00EB66AD"/>
    <w:rsid w:val="00EC1574"/>
    <w:rsid w:val="00EC309D"/>
    <w:rsid w:val="00EC4D71"/>
    <w:rsid w:val="00EC58FB"/>
    <w:rsid w:val="00EC5BA5"/>
    <w:rsid w:val="00EC6080"/>
    <w:rsid w:val="00EC6366"/>
    <w:rsid w:val="00ED375E"/>
    <w:rsid w:val="00ED5078"/>
    <w:rsid w:val="00ED5AB3"/>
    <w:rsid w:val="00EE038E"/>
    <w:rsid w:val="00EE05B1"/>
    <w:rsid w:val="00EE2CF1"/>
    <w:rsid w:val="00EE2EED"/>
    <w:rsid w:val="00EE33B6"/>
    <w:rsid w:val="00EE5021"/>
    <w:rsid w:val="00EE7A47"/>
    <w:rsid w:val="00EE7AA3"/>
    <w:rsid w:val="00EF03D2"/>
    <w:rsid w:val="00EF049A"/>
    <w:rsid w:val="00EF07F0"/>
    <w:rsid w:val="00EF2C4E"/>
    <w:rsid w:val="00F001C4"/>
    <w:rsid w:val="00F005A6"/>
    <w:rsid w:val="00F01913"/>
    <w:rsid w:val="00F01FBD"/>
    <w:rsid w:val="00F0298F"/>
    <w:rsid w:val="00F0478E"/>
    <w:rsid w:val="00F063AB"/>
    <w:rsid w:val="00F06969"/>
    <w:rsid w:val="00F107BC"/>
    <w:rsid w:val="00F12755"/>
    <w:rsid w:val="00F1280A"/>
    <w:rsid w:val="00F134F5"/>
    <w:rsid w:val="00F15FD3"/>
    <w:rsid w:val="00F227FE"/>
    <w:rsid w:val="00F22A05"/>
    <w:rsid w:val="00F22F7D"/>
    <w:rsid w:val="00F23816"/>
    <w:rsid w:val="00F25053"/>
    <w:rsid w:val="00F25B09"/>
    <w:rsid w:val="00F25E76"/>
    <w:rsid w:val="00F2739F"/>
    <w:rsid w:val="00F30319"/>
    <w:rsid w:val="00F316BD"/>
    <w:rsid w:val="00F31FE3"/>
    <w:rsid w:val="00F34899"/>
    <w:rsid w:val="00F35B97"/>
    <w:rsid w:val="00F37ED7"/>
    <w:rsid w:val="00F4072B"/>
    <w:rsid w:val="00F4090D"/>
    <w:rsid w:val="00F42754"/>
    <w:rsid w:val="00F42AD7"/>
    <w:rsid w:val="00F4558B"/>
    <w:rsid w:val="00F455AD"/>
    <w:rsid w:val="00F45E4B"/>
    <w:rsid w:val="00F47260"/>
    <w:rsid w:val="00F472F5"/>
    <w:rsid w:val="00F47650"/>
    <w:rsid w:val="00F50255"/>
    <w:rsid w:val="00F512CE"/>
    <w:rsid w:val="00F513AF"/>
    <w:rsid w:val="00F51C49"/>
    <w:rsid w:val="00F51C98"/>
    <w:rsid w:val="00F521C2"/>
    <w:rsid w:val="00F54538"/>
    <w:rsid w:val="00F54A83"/>
    <w:rsid w:val="00F555E1"/>
    <w:rsid w:val="00F55902"/>
    <w:rsid w:val="00F62A6A"/>
    <w:rsid w:val="00F62DCE"/>
    <w:rsid w:val="00F6378C"/>
    <w:rsid w:val="00F643CE"/>
    <w:rsid w:val="00F646E6"/>
    <w:rsid w:val="00F65032"/>
    <w:rsid w:val="00F66ED7"/>
    <w:rsid w:val="00F670E9"/>
    <w:rsid w:val="00F702BB"/>
    <w:rsid w:val="00F723D1"/>
    <w:rsid w:val="00F7273B"/>
    <w:rsid w:val="00F7332A"/>
    <w:rsid w:val="00F73A36"/>
    <w:rsid w:val="00F740E4"/>
    <w:rsid w:val="00F76F34"/>
    <w:rsid w:val="00F82EDF"/>
    <w:rsid w:val="00F8351E"/>
    <w:rsid w:val="00F842BF"/>
    <w:rsid w:val="00F8437C"/>
    <w:rsid w:val="00F844ED"/>
    <w:rsid w:val="00F84539"/>
    <w:rsid w:val="00F847DF"/>
    <w:rsid w:val="00F85D15"/>
    <w:rsid w:val="00F86ABB"/>
    <w:rsid w:val="00F87659"/>
    <w:rsid w:val="00F9089A"/>
    <w:rsid w:val="00F90FCA"/>
    <w:rsid w:val="00F91314"/>
    <w:rsid w:val="00F937E4"/>
    <w:rsid w:val="00F95733"/>
    <w:rsid w:val="00F96D93"/>
    <w:rsid w:val="00FA0A8D"/>
    <w:rsid w:val="00FA0F75"/>
    <w:rsid w:val="00FA1C6F"/>
    <w:rsid w:val="00FA26CA"/>
    <w:rsid w:val="00FA2FEA"/>
    <w:rsid w:val="00FA31DB"/>
    <w:rsid w:val="00FA3873"/>
    <w:rsid w:val="00FA3886"/>
    <w:rsid w:val="00FA40DC"/>
    <w:rsid w:val="00FA4632"/>
    <w:rsid w:val="00FA5641"/>
    <w:rsid w:val="00FA6640"/>
    <w:rsid w:val="00FA6FCE"/>
    <w:rsid w:val="00FA76D8"/>
    <w:rsid w:val="00FB02ED"/>
    <w:rsid w:val="00FB060E"/>
    <w:rsid w:val="00FB0941"/>
    <w:rsid w:val="00FB201C"/>
    <w:rsid w:val="00FB3ADD"/>
    <w:rsid w:val="00FB4ADF"/>
    <w:rsid w:val="00FC018C"/>
    <w:rsid w:val="00FC01C4"/>
    <w:rsid w:val="00FC0DB7"/>
    <w:rsid w:val="00FC1A6D"/>
    <w:rsid w:val="00FC1BE9"/>
    <w:rsid w:val="00FC6145"/>
    <w:rsid w:val="00FC7013"/>
    <w:rsid w:val="00FC7726"/>
    <w:rsid w:val="00FC7D05"/>
    <w:rsid w:val="00FC7FE7"/>
    <w:rsid w:val="00FD1E8F"/>
    <w:rsid w:val="00FD2066"/>
    <w:rsid w:val="00FD2A0E"/>
    <w:rsid w:val="00FD397E"/>
    <w:rsid w:val="00FD4C5A"/>
    <w:rsid w:val="00FD7D17"/>
    <w:rsid w:val="00FE0369"/>
    <w:rsid w:val="00FE0E80"/>
    <w:rsid w:val="00FE1455"/>
    <w:rsid w:val="00FE24A2"/>
    <w:rsid w:val="00FE338B"/>
    <w:rsid w:val="00FE7A94"/>
    <w:rsid w:val="00FE7C8E"/>
    <w:rsid w:val="00FF07EB"/>
    <w:rsid w:val="00FF0CEB"/>
    <w:rsid w:val="00FF14D5"/>
    <w:rsid w:val="00FF34D8"/>
    <w:rsid w:val="00FF35BE"/>
    <w:rsid w:val="00FF3B36"/>
    <w:rsid w:val="00FF3E9C"/>
    <w:rsid w:val="00FF3EB4"/>
    <w:rsid w:val="00FF4200"/>
    <w:rsid w:val="00FF56D3"/>
    <w:rsid w:val="00FF60F9"/>
    <w:rsid w:val="00FF69BB"/>
    <w:rsid w:val="01BEBC23"/>
    <w:rsid w:val="021D517D"/>
    <w:rsid w:val="02B27F16"/>
    <w:rsid w:val="02C9B8FE"/>
    <w:rsid w:val="033F6D8A"/>
    <w:rsid w:val="0435271A"/>
    <w:rsid w:val="046046A6"/>
    <w:rsid w:val="052E8854"/>
    <w:rsid w:val="060159C0"/>
    <w:rsid w:val="06F411BD"/>
    <w:rsid w:val="077E02B3"/>
    <w:rsid w:val="079D2A21"/>
    <w:rsid w:val="07EB42CA"/>
    <w:rsid w:val="08472604"/>
    <w:rsid w:val="084CA466"/>
    <w:rsid w:val="084EDE85"/>
    <w:rsid w:val="0A2830F4"/>
    <w:rsid w:val="0A2C4B96"/>
    <w:rsid w:val="0AB2DCA7"/>
    <w:rsid w:val="0B3623DB"/>
    <w:rsid w:val="0BDC0947"/>
    <w:rsid w:val="0BDF2582"/>
    <w:rsid w:val="0C05397D"/>
    <w:rsid w:val="0C71CE8C"/>
    <w:rsid w:val="0C8DE290"/>
    <w:rsid w:val="0CB208FC"/>
    <w:rsid w:val="0F57648E"/>
    <w:rsid w:val="0F629083"/>
    <w:rsid w:val="0F7E69F6"/>
    <w:rsid w:val="0FDD268F"/>
    <w:rsid w:val="0FFD4BEB"/>
    <w:rsid w:val="10104CBB"/>
    <w:rsid w:val="102ACC07"/>
    <w:rsid w:val="108EC09E"/>
    <w:rsid w:val="10EBAAFE"/>
    <w:rsid w:val="112C4466"/>
    <w:rsid w:val="12BDEE8C"/>
    <w:rsid w:val="1459BEED"/>
    <w:rsid w:val="14621428"/>
    <w:rsid w:val="149785D8"/>
    <w:rsid w:val="14B48BA2"/>
    <w:rsid w:val="14FF31DB"/>
    <w:rsid w:val="15497853"/>
    <w:rsid w:val="1594828D"/>
    <w:rsid w:val="15E71B45"/>
    <w:rsid w:val="16634001"/>
    <w:rsid w:val="16CAA357"/>
    <w:rsid w:val="174F44A2"/>
    <w:rsid w:val="17AB7DC1"/>
    <w:rsid w:val="18717AE9"/>
    <w:rsid w:val="18B759BF"/>
    <w:rsid w:val="19002730"/>
    <w:rsid w:val="19133E65"/>
    <w:rsid w:val="191A1D35"/>
    <w:rsid w:val="1958C542"/>
    <w:rsid w:val="19DFF1D2"/>
    <w:rsid w:val="19FC5C5D"/>
    <w:rsid w:val="1A2640AE"/>
    <w:rsid w:val="1AA3FCDE"/>
    <w:rsid w:val="1AAF0EC6"/>
    <w:rsid w:val="1AC279EE"/>
    <w:rsid w:val="1BE6F7D7"/>
    <w:rsid w:val="1BFCCCBD"/>
    <w:rsid w:val="1C6D260D"/>
    <w:rsid w:val="1C935A00"/>
    <w:rsid w:val="1CA6EAF0"/>
    <w:rsid w:val="1D3139BB"/>
    <w:rsid w:val="1E9DBE8F"/>
    <w:rsid w:val="1F162906"/>
    <w:rsid w:val="1FCB4F24"/>
    <w:rsid w:val="1FD9BFB8"/>
    <w:rsid w:val="209889C2"/>
    <w:rsid w:val="21D5FD6E"/>
    <w:rsid w:val="222CEE33"/>
    <w:rsid w:val="22C59E4D"/>
    <w:rsid w:val="23886916"/>
    <w:rsid w:val="239BFCE3"/>
    <w:rsid w:val="23B7B278"/>
    <w:rsid w:val="23DCEB6C"/>
    <w:rsid w:val="24616EAE"/>
    <w:rsid w:val="24695C34"/>
    <w:rsid w:val="24829440"/>
    <w:rsid w:val="249B9BF2"/>
    <w:rsid w:val="24F88D48"/>
    <w:rsid w:val="25715084"/>
    <w:rsid w:val="259092AE"/>
    <w:rsid w:val="26052C95"/>
    <w:rsid w:val="2616676C"/>
    <w:rsid w:val="2637EB32"/>
    <w:rsid w:val="26476052"/>
    <w:rsid w:val="26892BD7"/>
    <w:rsid w:val="268FA817"/>
    <w:rsid w:val="26B79CA6"/>
    <w:rsid w:val="26BA40DB"/>
    <w:rsid w:val="270E88E1"/>
    <w:rsid w:val="27410FDC"/>
    <w:rsid w:val="27699C56"/>
    <w:rsid w:val="27B9F04E"/>
    <w:rsid w:val="27D8D1CA"/>
    <w:rsid w:val="28AA5942"/>
    <w:rsid w:val="2925692E"/>
    <w:rsid w:val="293CCD57"/>
    <w:rsid w:val="29524DAE"/>
    <w:rsid w:val="29C11A89"/>
    <w:rsid w:val="29EEFF7A"/>
    <w:rsid w:val="29F32D4E"/>
    <w:rsid w:val="2AC1398F"/>
    <w:rsid w:val="2B453055"/>
    <w:rsid w:val="2BAC37DC"/>
    <w:rsid w:val="2C7803BE"/>
    <w:rsid w:val="2C96FBFD"/>
    <w:rsid w:val="2CCF4735"/>
    <w:rsid w:val="2D3AC50F"/>
    <w:rsid w:val="2E7F8275"/>
    <w:rsid w:val="2EFB739D"/>
    <w:rsid w:val="2F5B6AB4"/>
    <w:rsid w:val="2FCF109D"/>
    <w:rsid w:val="2FE41891"/>
    <w:rsid w:val="30144217"/>
    <w:rsid w:val="302CB90E"/>
    <w:rsid w:val="303B1FE2"/>
    <w:rsid w:val="3055D9D8"/>
    <w:rsid w:val="3066627E"/>
    <w:rsid w:val="30A817FE"/>
    <w:rsid w:val="30F4B0C2"/>
    <w:rsid w:val="3147DF3C"/>
    <w:rsid w:val="31591A13"/>
    <w:rsid w:val="32879959"/>
    <w:rsid w:val="32E3AF9D"/>
    <w:rsid w:val="32F689A5"/>
    <w:rsid w:val="336C82AD"/>
    <w:rsid w:val="33C67BC8"/>
    <w:rsid w:val="33CF78C4"/>
    <w:rsid w:val="342EF701"/>
    <w:rsid w:val="3455DF40"/>
    <w:rsid w:val="3495DC00"/>
    <w:rsid w:val="361B505F"/>
    <w:rsid w:val="369FBA0E"/>
    <w:rsid w:val="36DE3840"/>
    <w:rsid w:val="36E7559C"/>
    <w:rsid w:val="371CE374"/>
    <w:rsid w:val="374B2CFC"/>
    <w:rsid w:val="379CE0AB"/>
    <w:rsid w:val="37F7691B"/>
    <w:rsid w:val="382B88CD"/>
    <w:rsid w:val="3862F4DF"/>
    <w:rsid w:val="387892F9"/>
    <w:rsid w:val="387964A4"/>
    <w:rsid w:val="39F88FDF"/>
    <w:rsid w:val="3A643AF3"/>
    <w:rsid w:val="3A9706A5"/>
    <w:rsid w:val="3AD50B0C"/>
    <w:rsid w:val="3B0FA260"/>
    <w:rsid w:val="3B79E5B6"/>
    <w:rsid w:val="3B9F806F"/>
    <w:rsid w:val="3BA04461"/>
    <w:rsid w:val="3BB033BB"/>
    <w:rsid w:val="3BD7D021"/>
    <w:rsid w:val="3CEA9340"/>
    <w:rsid w:val="3D0D80D0"/>
    <w:rsid w:val="3DC29205"/>
    <w:rsid w:val="3E0C86F7"/>
    <w:rsid w:val="3E21A9FF"/>
    <w:rsid w:val="3E9095D7"/>
    <w:rsid w:val="3EF6EFD8"/>
    <w:rsid w:val="3F3D4C06"/>
    <w:rsid w:val="3F5759A7"/>
    <w:rsid w:val="3FE31383"/>
    <w:rsid w:val="3FE8D380"/>
    <w:rsid w:val="405474B0"/>
    <w:rsid w:val="40E40E98"/>
    <w:rsid w:val="414D1146"/>
    <w:rsid w:val="41F9E7BC"/>
    <w:rsid w:val="421F753F"/>
    <w:rsid w:val="425190F4"/>
    <w:rsid w:val="4292F3BC"/>
    <w:rsid w:val="4294C59D"/>
    <w:rsid w:val="42D6A3E9"/>
    <w:rsid w:val="42D76782"/>
    <w:rsid w:val="42F9D367"/>
    <w:rsid w:val="43E2E206"/>
    <w:rsid w:val="44481023"/>
    <w:rsid w:val="4488789D"/>
    <w:rsid w:val="450CAABF"/>
    <w:rsid w:val="45571601"/>
    <w:rsid w:val="45658A0A"/>
    <w:rsid w:val="458931B6"/>
    <w:rsid w:val="45B47329"/>
    <w:rsid w:val="45C53C29"/>
    <w:rsid w:val="45CB482C"/>
    <w:rsid w:val="45FEA6A8"/>
    <w:rsid w:val="4661A9A2"/>
    <w:rsid w:val="467D9118"/>
    <w:rsid w:val="4703D85D"/>
    <w:rsid w:val="476652F6"/>
    <w:rsid w:val="4787D650"/>
    <w:rsid w:val="47F58513"/>
    <w:rsid w:val="485486EE"/>
    <w:rsid w:val="48B65329"/>
    <w:rsid w:val="48BEA864"/>
    <w:rsid w:val="496E3616"/>
    <w:rsid w:val="49D79EE3"/>
    <w:rsid w:val="4A1549C3"/>
    <w:rsid w:val="4A38FB2D"/>
    <w:rsid w:val="4A7B2166"/>
    <w:rsid w:val="4AB70A1D"/>
    <w:rsid w:val="4AE23D0E"/>
    <w:rsid w:val="4B1285E9"/>
    <w:rsid w:val="4B624803"/>
    <w:rsid w:val="4B7DFFCF"/>
    <w:rsid w:val="4BDEF1C9"/>
    <w:rsid w:val="4E7460A9"/>
    <w:rsid w:val="4F85FA3A"/>
    <w:rsid w:val="50057CEE"/>
    <w:rsid w:val="50286A76"/>
    <w:rsid w:val="5054717F"/>
    <w:rsid w:val="506D17C0"/>
    <w:rsid w:val="508E4B06"/>
    <w:rsid w:val="51A14D4F"/>
    <w:rsid w:val="51D3BF89"/>
    <w:rsid w:val="52359909"/>
    <w:rsid w:val="524359E3"/>
    <w:rsid w:val="52440D12"/>
    <w:rsid w:val="527DEE6D"/>
    <w:rsid w:val="52ABB1C2"/>
    <w:rsid w:val="52EF091E"/>
    <w:rsid w:val="530FF731"/>
    <w:rsid w:val="546BC574"/>
    <w:rsid w:val="54BAF11B"/>
    <w:rsid w:val="54EDF6FB"/>
    <w:rsid w:val="551B43FA"/>
    <w:rsid w:val="5526C717"/>
    <w:rsid w:val="55353F3E"/>
    <w:rsid w:val="55752751"/>
    <w:rsid w:val="5618CB30"/>
    <w:rsid w:val="562970DD"/>
    <w:rsid w:val="5636ABEB"/>
    <w:rsid w:val="5660E0D9"/>
    <w:rsid w:val="570ADCA6"/>
    <w:rsid w:val="57D0610A"/>
    <w:rsid w:val="58182DA9"/>
    <w:rsid w:val="584EA2FD"/>
    <w:rsid w:val="589A893E"/>
    <w:rsid w:val="5A4D5B65"/>
    <w:rsid w:val="5BA65F97"/>
    <w:rsid w:val="5BB72432"/>
    <w:rsid w:val="5C2E405F"/>
    <w:rsid w:val="5D91740D"/>
    <w:rsid w:val="5DACD51D"/>
    <w:rsid w:val="5DBF542E"/>
    <w:rsid w:val="5DD2753E"/>
    <w:rsid w:val="5E7CED80"/>
    <w:rsid w:val="5E8F2A13"/>
    <w:rsid w:val="5F0A96AD"/>
    <w:rsid w:val="5F141C11"/>
    <w:rsid w:val="6060B179"/>
    <w:rsid w:val="609A2465"/>
    <w:rsid w:val="6184B3FF"/>
    <w:rsid w:val="6198FB11"/>
    <w:rsid w:val="6264E530"/>
    <w:rsid w:val="62C7CF2F"/>
    <w:rsid w:val="62D1180F"/>
    <w:rsid w:val="62EE6F8C"/>
    <w:rsid w:val="63408123"/>
    <w:rsid w:val="637F1A2C"/>
    <w:rsid w:val="63E78D34"/>
    <w:rsid w:val="64001632"/>
    <w:rsid w:val="651463BB"/>
    <w:rsid w:val="65A66485"/>
    <w:rsid w:val="66392727"/>
    <w:rsid w:val="6645F7A5"/>
    <w:rsid w:val="6676926F"/>
    <w:rsid w:val="66B4829D"/>
    <w:rsid w:val="66C29862"/>
    <w:rsid w:val="67385653"/>
    <w:rsid w:val="6801B612"/>
    <w:rsid w:val="68071343"/>
    <w:rsid w:val="681C26BA"/>
    <w:rsid w:val="68450C74"/>
    <w:rsid w:val="6888A243"/>
    <w:rsid w:val="68D426B4"/>
    <w:rsid w:val="6967320F"/>
    <w:rsid w:val="69BA6DB0"/>
    <w:rsid w:val="69CA7084"/>
    <w:rsid w:val="6AC00B1C"/>
    <w:rsid w:val="6ADF333C"/>
    <w:rsid w:val="6B3FA8B8"/>
    <w:rsid w:val="6B4A1A48"/>
    <w:rsid w:val="6BC44124"/>
    <w:rsid w:val="6BC64FFC"/>
    <w:rsid w:val="6BD50E28"/>
    <w:rsid w:val="6CC0E395"/>
    <w:rsid w:val="6D2945DB"/>
    <w:rsid w:val="6E777E19"/>
    <w:rsid w:val="6F2A3FDB"/>
    <w:rsid w:val="6F7406EB"/>
    <w:rsid w:val="71A89858"/>
    <w:rsid w:val="71B81D98"/>
    <w:rsid w:val="72283550"/>
    <w:rsid w:val="72540616"/>
    <w:rsid w:val="72608A9B"/>
    <w:rsid w:val="72618986"/>
    <w:rsid w:val="735D9116"/>
    <w:rsid w:val="736ECBED"/>
    <w:rsid w:val="73EFD677"/>
    <w:rsid w:val="74496683"/>
    <w:rsid w:val="74B77DFE"/>
    <w:rsid w:val="74E10D25"/>
    <w:rsid w:val="7561F059"/>
    <w:rsid w:val="75B64BBC"/>
    <w:rsid w:val="75C1121C"/>
    <w:rsid w:val="762CE335"/>
    <w:rsid w:val="76728045"/>
    <w:rsid w:val="7727A90F"/>
    <w:rsid w:val="7759715F"/>
    <w:rsid w:val="777652F1"/>
    <w:rsid w:val="78EACFC0"/>
    <w:rsid w:val="7995BFA2"/>
    <w:rsid w:val="79B3AA3D"/>
    <w:rsid w:val="7A67B248"/>
    <w:rsid w:val="7B450E26"/>
    <w:rsid w:val="7B637DAB"/>
    <w:rsid w:val="7C2E4F38"/>
    <w:rsid w:val="7CFDBAA4"/>
    <w:rsid w:val="7D03E543"/>
    <w:rsid w:val="7DCF442A"/>
    <w:rsid w:val="7E84DF71"/>
    <w:rsid w:val="7E9DE4A4"/>
    <w:rsid w:val="7EA09432"/>
    <w:rsid w:val="7EDB7470"/>
    <w:rsid w:val="7F8915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B98A2"/>
  <w15:docId w15:val="{CC497317-DEFC-4DCA-AE88-2D130570F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CD9"/>
  </w:style>
  <w:style w:type="paragraph" w:styleId="Heading2">
    <w:name w:val="heading 2"/>
    <w:basedOn w:val="Normal"/>
    <w:next w:val="Normal"/>
    <w:link w:val="Heading2Char"/>
    <w:uiPriority w:val="9"/>
    <w:unhideWhenUsed/>
    <w:qFormat/>
    <w:rsid w:val="00CB118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27FC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5CD9"/>
    <w:pPr>
      <w:ind w:left="720"/>
      <w:contextualSpacing/>
    </w:pPr>
  </w:style>
  <w:style w:type="paragraph" w:styleId="Header">
    <w:name w:val="header"/>
    <w:basedOn w:val="Normal"/>
    <w:link w:val="HeaderChar"/>
    <w:uiPriority w:val="99"/>
    <w:unhideWhenUsed/>
    <w:rsid w:val="008D4D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4D44"/>
  </w:style>
  <w:style w:type="paragraph" w:styleId="Footer">
    <w:name w:val="footer"/>
    <w:basedOn w:val="Normal"/>
    <w:link w:val="FooterChar"/>
    <w:uiPriority w:val="99"/>
    <w:unhideWhenUsed/>
    <w:rsid w:val="008D4D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4D44"/>
  </w:style>
  <w:style w:type="paragraph" w:customStyle="1" w:styleId="paragraph">
    <w:name w:val="paragraph"/>
    <w:basedOn w:val="Normal"/>
    <w:rsid w:val="00EF04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F049A"/>
  </w:style>
  <w:style w:type="character" w:customStyle="1" w:styleId="tabchar">
    <w:name w:val="tabchar"/>
    <w:basedOn w:val="DefaultParagraphFont"/>
    <w:rsid w:val="00EF049A"/>
  </w:style>
  <w:style w:type="character" w:customStyle="1" w:styleId="eop">
    <w:name w:val="eop"/>
    <w:basedOn w:val="DefaultParagraphFont"/>
    <w:rsid w:val="00EF049A"/>
  </w:style>
  <w:style w:type="character" w:customStyle="1" w:styleId="scxw66141394">
    <w:name w:val="scxw66141394"/>
    <w:basedOn w:val="DefaultParagraphFont"/>
    <w:rsid w:val="00EF049A"/>
  </w:style>
  <w:style w:type="character" w:customStyle="1" w:styleId="scxp262939740">
    <w:name w:val="scxp262939740"/>
    <w:basedOn w:val="DefaultParagraphFont"/>
    <w:rsid w:val="00EF049A"/>
  </w:style>
  <w:style w:type="character" w:customStyle="1" w:styleId="spellingerror">
    <w:name w:val="spellingerror"/>
    <w:basedOn w:val="DefaultParagraphFont"/>
    <w:rsid w:val="00EF049A"/>
  </w:style>
  <w:style w:type="character" w:customStyle="1" w:styleId="Heading2Char">
    <w:name w:val="Heading 2 Char"/>
    <w:basedOn w:val="DefaultParagraphFont"/>
    <w:link w:val="Heading2"/>
    <w:uiPriority w:val="9"/>
    <w:rsid w:val="00CB118D"/>
    <w:rPr>
      <w:rFonts w:asciiTheme="majorHAnsi" w:eastAsiaTheme="majorEastAsia" w:hAnsiTheme="majorHAnsi" w:cstheme="majorBidi"/>
      <w:color w:val="365F91" w:themeColor="accent1" w:themeShade="BF"/>
      <w:sz w:val="26"/>
      <w:szCs w:val="26"/>
    </w:rPr>
  </w:style>
  <w:style w:type="character" w:customStyle="1" w:styleId="font311">
    <w:name w:val="font311"/>
    <w:basedOn w:val="DefaultParagraphFont"/>
    <w:rsid w:val="00B1363C"/>
    <w:rPr>
      <w:rFonts w:ascii="Calibri" w:hAnsi="Calibri" w:cs="Calibri" w:hint="default"/>
      <w:b w:val="0"/>
      <w:bCs w:val="0"/>
      <w:i w:val="0"/>
      <w:iCs w:val="0"/>
      <w:strike w:val="0"/>
      <w:dstrike w:val="0"/>
      <w:color w:val="000000"/>
      <w:sz w:val="22"/>
      <w:szCs w:val="22"/>
      <w:u w:val="none"/>
      <w:effect w:val="none"/>
    </w:rPr>
  </w:style>
  <w:style w:type="character" w:customStyle="1" w:styleId="font541">
    <w:name w:val="font541"/>
    <w:basedOn w:val="DefaultParagraphFont"/>
    <w:rsid w:val="00B1363C"/>
    <w:rPr>
      <w:rFonts w:ascii="Calibri" w:hAnsi="Calibri" w:cs="Calibri" w:hint="default"/>
      <w:b w:val="0"/>
      <w:bCs w:val="0"/>
      <w:i w:val="0"/>
      <w:iCs w:val="0"/>
      <w:strike w:val="0"/>
      <w:dstrike w:val="0"/>
      <w:color w:val="FF0000"/>
      <w:sz w:val="22"/>
      <w:szCs w:val="22"/>
      <w:u w:val="none"/>
      <w:effect w:val="none"/>
    </w:rPr>
  </w:style>
  <w:style w:type="table" w:styleId="GridTable2-Accent1">
    <w:name w:val="Grid Table 2 Accent 1"/>
    <w:basedOn w:val="TableNormal"/>
    <w:uiPriority w:val="47"/>
    <w:rsid w:val="00AB6DCD"/>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A06D6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xmsonormal">
    <w:name w:val="x_msonormal"/>
    <w:basedOn w:val="Normal"/>
    <w:uiPriority w:val="1"/>
    <w:rsid w:val="21D5FD6E"/>
    <w:rPr>
      <w:rFonts w:ascii="Calibri" w:eastAsiaTheme="minorEastAsia" w:hAnsi="Calibri" w:cs="Calibri"/>
      <w:lang w:eastAsia="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1A25BD"/>
    <w:pPr>
      <w:spacing w:after="0" w:line="240" w:lineRule="auto"/>
    </w:pPr>
  </w:style>
  <w:style w:type="character" w:styleId="CommentReference">
    <w:name w:val="annotation reference"/>
    <w:basedOn w:val="DefaultParagraphFont"/>
    <w:uiPriority w:val="99"/>
    <w:semiHidden/>
    <w:unhideWhenUsed/>
    <w:rsid w:val="00BA48F0"/>
    <w:rPr>
      <w:sz w:val="16"/>
      <w:szCs w:val="16"/>
    </w:rPr>
  </w:style>
  <w:style w:type="paragraph" w:styleId="CommentText">
    <w:name w:val="annotation text"/>
    <w:basedOn w:val="Normal"/>
    <w:link w:val="CommentTextChar"/>
    <w:uiPriority w:val="99"/>
    <w:unhideWhenUsed/>
    <w:rsid w:val="00BA48F0"/>
    <w:pPr>
      <w:spacing w:line="240" w:lineRule="auto"/>
    </w:pPr>
    <w:rPr>
      <w:sz w:val="20"/>
      <w:szCs w:val="20"/>
    </w:rPr>
  </w:style>
  <w:style w:type="character" w:customStyle="1" w:styleId="CommentTextChar">
    <w:name w:val="Comment Text Char"/>
    <w:basedOn w:val="DefaultParagraphFont"/>
    <w:link w:val="CommentText"/>
    <w:uiPriority w:val="99"/>
    <w:rsid w:val="00BA48F0"/>
    <w:rPr>
      <w:sz w:val="20"/>
      <w:szCs w:val="20"/>
    </w:rPr>
  </w:style>
  <w:style w:type="paragraph" w:styleId="CommentSubject">
    <w:name w:val="annotation subject"/>
    <w:basedOn w:val="CommentText"/>
    <w:next w:val="CommentText"/>
    <w:link w:val="CommentSubjectChar"/>
    <w:uiPriority w:val="99"/>
    <w:semiHidden/>
    <w:unhideWhenUsed/>
    <w:rsid w:val="00BA48F0"/>
    <w:rPr>
      <w:b/>
      <w:bCs/>
    </w:rPr>
  </w:style>
  <w:style w:type="character" w:customStyle="1" w:styleId="CommentSubjectChar">
    <w:name w:val="Comment Subject Char"/>
    <w:basedOn w:val="CommentTextChar"/>
    <w:link w:val="CommentSubject"/>
    <w:uiPriority w:val="99"/>
    <w:semiHidden/>
    <w:rsid w:val="00BA48F0"/>
    <w:rPr>
      <w:b/>
      <w:bCs/>
      <w:sz w:val="20"/>
      <w:szCs w:val="20"/>
    </w:rPr>
  </w:style>
  <w:style w:type="character" w:customStyle="1" w:styleId="Heading3Char">
    <w:name w:val="Heading 3 Char"/>
    <w:basedOn w:val="DefaultParagraphFont"/>
    <w:link w:val="Heading3"/>
    <w:uiPriority w:val="9"/>
    <w:rsid w:val="00A27FC1"/>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974ED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6E08A4286B743AE3FF802C726EB15" ma:contentTypeVersion="16" ma:contentTypeDescription="Create a new document." ma:contentTypeScope="" ma:versionID="5d7721124076c57e16453f55a61f4836">
  <xsd:schema xmlns:xsd="http://www.w3.org/2001/XMLSchema" xmlns:xs="http://www.w3.org/2001/XMLSchema" xmlns:p="http://schemas.microsoft.com/office/2006/metadata/properties" xmlns:ns2="5a033643-2edb-4452-b69d-eb6768a0f1a5" xmlns:ns3="9ae3e877-3df2-4825-b33a-d35bc5ed89a2" targetNamespace="http://schemas.microsoft.com/office/2006/metadata/properties" ma:root="true" ma:fieldsID="8202494069fd7e9f57fce5ec9474e3b3" ns2:_="" ns3:_="">
    <xsd:import namespace="5a033643-2edb-4452-b69d-eb6768a0f1a5"/>
    <xsd:import namespace="9ae3e877-3df2-4825-b33a-d35bc5ed89a2"/>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33643-2edb-4452-b69d-eb6768a0f1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e3e877-3df2-4825-b33a-d35bc5ed89a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50d0aa5-594f-4746-8538-d75629725bed}" ma:internalName="TaxCatchAll" ma:showField="CatchAllData" ma:web="9ae3e877-3df2-4825-b33a-d35bc5ed89a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a033643-2edb-4452-b69d-eb6768a0f1a5">
      <Terms xmlns="http://schemas.microsoft.com/office/infopath/2007/PartnerControls"/>
    </lcf76f155ced4ddcb4097134ff3c332f>
    <TaxCatchAll xmlns="9ae3e877-3df2-4825-b33a-d35bc5ed89a2" xsi:nil="true"/>
    <SharedWithUsers xmlns="9ae3e877-3df2-4825-b33a-d35bc5ed89a2">
      <UserInfo>
        <DisplayName>Sophie Payne</DisplayName>
        <AccountId>14</AccountId>
        <AccountType/>
      </UserInfo>
      <UserInfo>
        <DisplayName>Lisa Michelson</DisplayName>
        <AccountId>42</AccountId>
        <AccountType/>
      </UserInfo>
      <UserInfo>
        <DisplayName>Richard Barker</DisplayName>
        <AccountId>94</AccountId>
        <AccountType/>
      </UserInfo>
      <UserInfo>
        <DisplayName>Ian Thompson</DisplayName>
        <AccountId>128</AccountId>
        <AccountType/>
      </UserInfo>
      <UserInfo>
        <DisplayName>Louise Hurst</DisplayName>
        <AccountId>82</AccountId>
        <AccountType/>
      </UserInfo>
      <UserInfo>
        <DisplayName>Jane O'Grady</DisplayName>
        <AccountId>40</AccountId>
        <AccountType/>
      </UserInfo>
      <UserInfo>
        <DisplayName>Simon James</DisplayName>
        <AccountId>129</AccountId>
        <AccountType/>
      </UserInfo>
      <UserInfo>
        <DisplayName>Samantha Cartner</DisplayName>
        <AccountId>35</AccountId>
        <AccountType/>
      </UserInfo>
      <UserInfo>
        <DisplayName>Nadia Al-Sabouni</DisplayName>
        <AccountId>114</AccountId>
        <AccountType/>
      </UserInfo>
      <UserInfo>
        <DisplayName>Jade Brooks</DisplayName>
        <AccountId>12</AccountId>
        <AccountType/>
      </UserInfo>
      <UserInfo>
        <DisplayName>Jamie Spencer</DisplayName>
        <AccountId>73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78DCCF-A703-42E9-B632-75A4C5ADB0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33643-2edb-4452-b69d-eb6768a0f1a5"/>
    <ds:schemaRef ds:uri="9ae3e877-3df2-4825-b33a-d35bc5ed89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F87B15-E1D6-4618-A185-73D5C7B9A406}">
  <ds:schemaRefs>
    <ds:schemaRef ds:uri="http://schemas.microsoft.com/office/2006/metadata/properties"/>
    <ds:schemaRef ds:uri="http://schemas.microsoft.com/office/infopath/2007/PartnerControls"/>
    <ds:schemaRef ds:uri="5a033643-2edb-4452-b69d-eb6768a0f1a5"/>
    <ds:schemaRef ds:uri="9ae3e877-3df2-4825-b33a-d35bc5ed89a2"/>
  </ds:schemaRefs>
</ds:datastoreItem>
</file>

<file path=customXml/itemProps3.xml><?xml version="1.0" encoding="utf-8"?>
<ds:datastoreItem xmlns:ds="http://schemas.openxmlformats.org/officeDocument/2006/customXml" ds:itemID="{B298543A-6977-49AD-8133-D0CDA2DC8F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911</Words>
  <Characters>5195</Characters>
  <Application>Microsoft Office Word</Application>
  <DocSecurity>0</DocSecurity>
  <Lines>43</Lines>
  <Paragraphs>12</Paragraphs>
  <ScaleCrop>false</ScaleCrop>
  <Company>Buckinghamshire County Council</Company>
  <LinksUpToDate>false</LinksUpToDate>
  <CharactersWithSpaces>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Everitt, Matthew</dc:creator>
  <cp:keywords/>
  <cp:lastModifiedBy>Jackie Binning</cp:lastModifiedBy>
  <cp:revision>2</cp:revision>
  <dcterms:created xsi:type="dcterms:W3CDTF">2026-10-19T09:36:00Z</dcterms:created>
  <dcterms:modified xsi:type="dcterms:W3CDTF">2026-10-19T09:36:00Z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0x010100FB76E08A4286B743AE3FF802C726EB15</vt:lpwstr>
  </property>
  <property fmtid="{D5CDD505-2E9C-101B-9397-08002B2CF9AE}" pid="3" name="MediaServiceImageTags">
    <vt:lpwstr/>
  </property>
</Properties>
</file>